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953100"/>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5C7E4E1B" w14:textId="77777777" w:rsidR="00864FB4" w:rsidRDefault="00864FB4">
          <w:r>
            <w:rPr>
              <w:noProof/>
              <w:lang w:val="en-US"/>
            </w:rPr>
            <mc:AlternateContent>
              <mc:Choice Requires="wpg">
                <w:drawing>
                  <wp:anchor distT="0" distB="0" distL="114300" distR="114300" simplePos="0" relativeHeight="251659264" behindDoc="1" locked="0" layoutInCell="1" allowOverlap="1" wp14:anchorId="5C7E4EC6" wp14:editId="5C7E4EC7">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C7E4ECD" w14:textId="7F11CE0A" w:rsidR="00864FB4" w:rsidRDefault="00B90669">
                                      <w:pPr>
                                        <w:pStyle w:val="NoSpacing"/>
                                        <w:rPr>
                                          <w:color w:val="FFFFFF" w:themeColor="background1"/>
                                          <w:sz w:val="32"/>
                                          <w:szCs w:val="32"/>
                                        </w:rPr>
                                      </w:pPr>
                                      <w:r>
                                        <w:rPr>
                                          <w:color w:val="FFFFFF" w:themeColor="background1"/>
                                          <w:sz w:val="32"/>
                                          <w:szCs w:val="32"/>
                                          <w:lang w:val="en-GB"/>
                                        </w:rPr>
                                        <w:t>Tiffany Pollock</w:t>
                                      </w:r>
                                    </w:p>
                                  </w:sdtContent>
                                </w:sdt>
                                <w:p w14:paraId="5C7E4ECE" w14:textId="77777777" w:rsidR="00864FB4" w:rsidRDefault="00864FB4">
                                  <w:pPr>
                                    <w:pStyle w:val="NoSpacing"/>
                                    <w:rPr>
                                      <w:caps/>
                                      <w:color w:val="FFFFFF" w:themeColor="background1"/>
                                    </w:rPr>
                                  </w:pPr>
                                  <w:r>
                                    <w:rPr>
                                      <w:caps/>
                                      <w:color w:val="FFFFFF" w:themeColor="background1"/>
                                    </w:rPr>
                                    <w:t>Clerk, Tunstall Parish Council</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5C7E4ECF" w14:textId="7A6716F8"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Risk Assessment – </w:t>
                                      </w:r>
                                      <w:r w:rsidR="00387663">
                                        <w:rPr>
                                          <w:rFonts w:asciiTheme="majorHAnsi" w:eastAsiaTheme="majorEastAsia" w:hAnsiTheme="majorHAnsi" w:cstheme="majorBidi"/>
                                          <w:color w:val="595959" w:themeColor="text1" w:themeTint="A6"/>
                                          <w:sz w:val="108"/>
                                          <w:szCs w:val="108"/>
                                        </w:rPr>
                                        <w:t>Non-Financial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5C7E4ED0"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C7E4EC6"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C7E4ECD" w14:textId="7F11CE0A" w:rsidR="00864FB4" w:rsidRDefault="00B90669">
                                <w:pPr>
                                  <w:pStyle w:val="NoSpacing"/>
                                  <w:rPr>
                                    <w:color w:val="FFFFFF" w:themeColor="background1"/>
                                    <w:sz w:val="32"/>
                                    <w:szCs w:val="32"/>
                                  </w:rPr>
                                </w:pPr>
                                <w:r>
                                  <w:rPr>
                                    <w:color w:val="FFFFFF" w:themeColor="background1"/>
                                    <w:sz w:val="32"/>
                                    <w:szCs w:val="32"/>
                                    <w:lang w:val="en-GB"/>
                                  </w:rPr>
                                  <w:t>Tiffany Pollock</w:t>
                                </w:r>
                              </w:p>
                            </w:sdtContent>
                          </w:sdt>
                          <w:p w14:paraId="5C7E4ECE" w14:textId="77777777" w:rsidR="00864FB4" w:rsidRDefault="00864FB4">
                            <w:pPr>
                              <w:pStyle w:val="NoSpacing"/>
                              <w:rPr>
                                <w:caps/>
                                <w:color w:val="FFFFFF" w:themeColor="background1"/>
                              </w:rPr>
                            </w:pPr>
                            <w:r>
                              <w:rPr>
                                <w:caps/>
                                <w:color w:val="FFFFFF" w:themeColor="background1"/>
                              </w:rPr>
                              <w:t>Clerk, Tunstall Parish Council</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5C7E4ECF" w14:textId="7A6716F8"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Risk Assessment – </w:t>
                                </w:r>
                                <w:r w:rsidR="00387663">
                                  <w:rPr>
                                    <w:rFonts w:asciiTheme="majorHAnsi" w:eastAsiaTheme="majorEastAsia" w:hAnsiTheme="majorHAnsi" w:cstheme="majorBidi"/>
                                    <w:color w:val="595959" w:themeColor="text1" w:themeTint="A6"/>
                                    <w:sz w:val="108"/>
                                    <w:szCs w:val="108"/>
                                  </w:rPr>
                                  <w:t>Non-Financial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5C7E4ED0"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v:textbox>
                    </v:shape>
                    <w10:wrap anchorx="page" anchory="page"/>
                  </v:group>
                </w:pict>
              </mc:Fallback>
            </mc:AlternateContent>
          </w:r>
        </w:p>
        <w:p w14:paraId="5C7E4E1C" w14:textId="77777777" w:rsidR="00864FB4" w:rsidRDefault="00864FB4">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sdtContent>
    </w:sdt>
    <w:sdt>
      <w:sdtPr>
        <w:rPr>
          <w:rFonts w:asciiTheme="minorHAnsi" w:eastAsiaTheme="minorHAnsi" w:hAnsiTheme="minorHAnsi" w:cstheme="minorBidi"/>
          <w:color w:val="auto"/>
          <w:sz w:val="22"/>
          <w:szCs w:val="22"/>
          <w:lang w:val="en-GB"/>
        </w:rPr>
        <w:id w:val="834653559"/>
        <w:docPartObj>
          <w:docPartGallery w:val="Table of Contents"/>
          <w:docPartUnique/>
        </w:docPartObj>
      </w:sdtPr>
      <w:sdtEndPr>
        <w:rPr>
          <w:b/>
          <w:bCs/>
          <w:noProof/>
        </w:rPr>
      </w:sdtEndPr>
      <w:sdtContent>
        <w:p w14:paraId="5C7E4E1D" w14:textId="77777777" w:rsidR="00864FB4" w:rsidRDefault="00864FB4">
          <w:pPr>
            <w:pStyle w:val="TOCHeading"/>
          </w:pPr>
          <w:r>
            <w:t>Contents</w:t>
          </w:r>
        </w:p>
        <w:p w14:paraId="6B094AF1" w14:textId="50B5A44F" w:rsidR="00F218FB" w:rsidRDefault="00864FB4">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509209150" w:history="1">
            <w:r w:rsidR="00F218FB" w:rsidRPr="00E05192">
              <w:rPr>
                <w:rStyle w:val="Hyperlink"/>
                <w:noProof/>
              </w:rPr>
              <w:t>1.</w:t>
            </w:r>
            <w:r w:rsidR="00F218FB">
              <w:rPr>
                <w:rFonts w:eastAsiaTheme="minorEastAsia"/>
                <w:noProof/>
                <w:lang w:val="en-US"/>
              </w:rPr>
              <w:tab/>
            </w:r>
            <w:r w:rsidR="00F218FB" w:rsidRPr="00E05192">
              <w:rPr>
                <w:rStyle w:val="Hyperlink"/>
                <w:noProof/>
              </w:rPr>
              <w:t>Scope and Objectives</w:t>
            </w:r>
            <w:r w:rsidR="00F218FB">
              <w:rPr>
                <w:noProof/>
                <w:webHidden/>
              </w:rPr>
              <w:tab/>
            </w:r>
            <w:r w:rsidR="00F218FB">
              <w:rPr>
                <w:noProof/>
                <w:webHidden/>
              </w:rPr>
              <w:fldChar w:fldCharType="begin"/>
            </w:r>
            <w:r w:rsidR="00F218FB">
              <w:rPr>
                <w:noProof/>
                <w:webHidden/>
              </w:rPr>
              <w:instrText xml:space="preserve"> PAGEREF _Toc509209150 \h </w:instrText>
            </w:r>
            <w:r w:rsidR="00F218FB">
              <w:rPr>
                <w:noProof/>
                <w:webHidden/>
              </w:rPr>
            </w:r>
            <w:r w:rsidR="00F218FB">
              <w:rPr>
                <w:noProof/>
                <w:webHidden/>
              </w:rPr>
              <w:fldChar w:fldCharType="separate"/>
            </w:r>
            <w:r w:rsidR="00E73B35">
              <w:rPr>
                <w:noProof/>
                <w:webHidden/>
              </w:rPr>
              <w:t>2</w:t>
            </w:r>
            <w:r w:rsidR="00F218FB">
              <w:rPr>
                <w:noProof/>
                <w:webHidden/>
              </w:rPr>
              <w:fldChar w:fldCharType="end"/>
            </w:r>
          </w:hyperlink>
        </w:p>
        <w:p w14:paraId="5E8CF6D6" w14:textId="6C55E4E5" w:rsidR="00F218FB" w:rsidRDefault="00000000">
          <w:pPr>
            <w:pStyle w:val="TOC1"/>
            <w:tabs>
              <w:tab w:val="left" w:pos="440"/>
              <w:tab w:val="right" w:leader="dot" w:pos="9016"/>
            </w:tabs>
            <w:rPr>
              <w:rFonts w:eastAsiaTheme="minorEastAsia"/>
              <w:noProof/>
              <w:lang w:val="en-US"/>
            </w:rPr>
          </w:pPr>
          <w:hyperlink w:anchor="_Toc509209151" w:history="1">
            <w:r w:rsidR="00F218FB" w:rsidRPr="00E05192">
              <w:rPr>
                <w:rStyle w:val="Hyperlink"/>
                <w:noProof/>
              </w:rPr>
              <w:t>2.</w:t>
            </w:r>
            <w:r w:rsidR="00F218FB">
              <w:rPr>
                <w:rFonts w:eastAsiaTheme="minorEastAsia"/>
                <w:noProof/>
                <w:lang w:val="en-US"/>
              </w:rPr>
              <w:tab/>
            </w:r>
            <w:r w:rsidR="00F218FB" w:rsidRPr="00E05192">
              <w:rPr>
                <w:rStyle w:val="Hyperlink"/>
                <w:noProof/>
              </w:rPr>
              <w:t>Introduction</w:t>
            </w:r>
            <w:r w:rsidR="00F218FB">
              <w:rPr>
                <w:noProof/>
                <w:webHidden/>
              </w:rPr>
              <w:tab/>
            </w:r>
            <w:r w:rsidR="00F218FB">
              <w:rPr>
                <w:noProof/>
                <w:webHidden/>
              </w:rPr>
              <w:fldChar w:fldCharType="begin"/>
            </w:r>
            <w:r w:rsidR="00F218FB">
              <w:rPr>
                <w:noProof/>
                <w:webHidden/>
              </w:rPr>
              <w:instrText xml:space="preserve"> PAGEREF _Toc509209151 \h </w:instrText>
            </w:r>
            <w:r w:rsidR="00F218FB">
              <w:rPr>
                <w:noProof/>
                <w:webHidden/>
              </w:rPr>
            </w:r>
            <w:r w:rsidR="00F218FB">
              <w:rPr>
                <w:noProof/>
                <w:webHidden/>
              </w:rPr>
              <w:fldChar w:fldCharType="separate"/>
            </w:r>
            <w:r w:rsidR="00E73B35">
              <w:rPr>
                <w:noProof/>
                <w:webHidden/>
              </w:rPr>
              <w:t>2</w:t>
            </w:r>
            <w:r w:rsidR="00F218FB">
              <w:rPr>
                <w:noProof/>
                <w:webHidden/>
              </w:rPr>
              <w:fldChar w:fldCharType="end"/>
            </w:r>
          </w:hyperlink>
        </w:p>
        <w:p w14:paraId="60E6502C" w14:textId="16360418" w:rsidR="00F218FB" w:rsidRDefault="00000000">
          <w:pPr>
            <w:pStyle w:val="TOC1"/>
            <w:tabs>
              <w:tab w:val="left" w:pos="440"/>
              <w:tab w:val="right" w:leader="dot" w:pos="9016"/>
            </w:tabs>
            <w:rPr>
              <w:rFonts w:eastAsiaTheme="minorEastAsia"/>
              <w:noProof/>
              <w:lang w:val="en-US"/>
            </w:rPr>
          </w:pPr>
          <w:hyperlink w:anchor="_Toc509209152" w:history="1">
            <w:r w:rsidR="00F218FB" w:rsidRPr="00E05192">
              <w:rPr>
                <w:rStyle w:val="Hyperlink"/>
                <w:noProof/>
              </w:rPr>
              <w:t>3.</w:t>
            </w:r>
            <w:r w:rsidR="00F218FB">
              <w:rPr>
                <w:rFonts w:eastAsiaTheme="minorEastAsia"/>
                <w:noProof/>
                <w:lang w:val="en-US"/>
              </w:rPr>
              <w:tab/>
            </w:r>
            <w:r w:rsidR="00F218FB" w:rsidRPr="00E05192">
              <w:rPr>
                <w:rStyle w:val="Hyperlink"/>
                <w:noProof/>
              </w:rPr>
              <w:t>Risk Analysis</w:t>
            </w:r>
            <w:r w:rsidR="00F218FB">
              <w:rPr>
                <w:noProof/>
                <w:webHidden/>
              </w:rPr>
              <w:tab/>
            </w:r>
            <w:r w:rsidR="00F218FB">
              <w:rPr>
                <w:noProof/>
                <w:webHidden/>
              </w:rPr>
              <w:fldChar w:fldCharType="begin"/>
            </w:r>
            <w:r w:rsidR="00F218FB">
              <w:rPr>
                <w:noProof/>
                <w:webHidden/>
              </w:rPr>
              <w:instrText xml:space="preserve"> PAGEREF _Toc509209152 \h </w:instrText>
            </w:r>
            <w:r w:rsidR="00F218FB">
              <w:rPr>
                <w:noProof/>
                <w:webHidden/>
              </w:rPr>
            </w:r>
            <w:r w:rsidR="00F218FB">
              <w:rPr>
                <w:noProof/>
                <w:webHidden/>
              </w:rPr>
              <w:fldChar w:fldCharType="separate"/>
            </w:r>
            <w:r w:rsidR="00E73B35">
              <w:rPr>
                <w:noProof/>
                <w:webHidden/>
              </w:rPr>
              <w:t>3</w:t>
            </w:r>
            <w:r w:rsidR="00F218FB">
              <w:rPr>
                <w:noProof/>
                <w:webHidden/>
              </w:rPr>
              <w:fldChar w:fldCharType="end"/>
            </w:r>
          </w:hyperlink>
        </w:p>
        <w:p w14:paraId="7E9E9F6B" w14:textId="299F2496" w:rsidR="00F218FB" w:rsidRDefault="00000000">
          <w:pPr>
            <w:pStyle w:val="TOC1"/>
            <w:tabs>
              <w:tab w:val="right" w:leader="dot" w:pos="9016"/>
            </w:tabs>
            <w:rPr>
              <w:rFonts w:eastAsiaTheme="minorEastAsia"/>
              <w:noProof/>
              <w:lang w:val="en-US"/>
            </w:rPr>
          </w:pPr>
          <w:hyperlink w:anchor="_Toc509209153" w:history="1">
            <w:r w:rsidR="00F218FB" w:rsidRPr="00E05192">
              <w:rPr>
                <w:rStyle w:val="Hyperlink"/>
                <w:rFonts w:asciiTheme="majorHAnsi" w:eastAsiaTheme="majorEastAsia" w:hAnsiTheme="majorHAnsi" w:cstheme="majorBidi"/>
                <w:noProof/>
              </w:rPr>
              <w:t>Change History</w:t>
            </w:r>
            <w:r w:rsidR="00F218FB">
              <w:rPr>
                <w:noProof/>
                <w:webHidden/>
              </w:rPr>
              <w:tab/>
            </w:r>
            <w:r w:rsidR="00F218FB">
              <w:rPr>
                <w:noProof/>
                <w:webHidden/>
              </w:rPr>
              <w:fldChar w:fldCharType="begin"/>
            </w:r>
            <w:r w:rsidR="00F218FB">
              <w:rPr>
                <w:noProof/>
                <w:webHidden/>
              </w:rPr>
              <w:instrText xml:space="preserve"> PAGEREF _Toc509209153 \h </w:instrText>
            </w:r>
            <w:r w:rsidR="00F218FB">
              <w:rPr>
                <w:noProof/>
                <w:webHidden/>
              </w:rPr>
            </w:r>
            <w:r w:rsidR="00F218FB">
              <w:rPr>
                <w:noProof/>
                <w:webHidden/>
              </w:rPr>
              <w:fldChar w:fldCharType="separate"/>
            </w:r>
            <w:r w:rsidR="00E73B35">
              <w:rPr>
                <w:noProof/>
                <w:webHidden/>
              </w:rPr>
              <w:t>8</w:t>
            </w:r>
            <w:r w:rsidR="00F218FB">
              <w:rPr>
                <w:noProof/>
                <w:webHidden/>
              </w:rPr>
              <w:fldChar w:fldCharType="end"/>
            </w:r>
          </w:hyperlink>
        </w:p>
        <w:p w14:paraId="5C7E4E21" w14:textId="44542481" w:rsidR="00864FB4" w:rsidRDefault="00864FB4">
          <w:r>
            <w:rPr>
              <w:b/>
              <w:bCs/>
              <w:noProof/>
            </w:rPr>
            <w:fldChar w:fldCharType="end"/>
          </w:r>
        </w:p>
      </w:sdtContent>
    </w:sdt>
    <w:p w14:paraId="5C7E4E22" w14:textId="77777777" w:rsidR="00864FB4" w:rsidRDefault="00864FB4">
      <w:pPr>
        <w:rPr>
          <w:rFonts w:asciiTheme="majorHAnsi" w:eastAsiaTheme="majorEastAsia" w:hAnsiTheme="majorHAnsi" w:cstheme="majorBidi"/>
          <w:color w:val="2E74B5" w:themeColor="accent1" w:themeShade="BF"/>
          <w:sz w:val="32"/>
          <w:szCs w:val="32"/>
        </w:rPr>
      </w:pPr>
      <w:r>
        <w:br w:type="page"/>
      </w:r>
    </w:p>
    <w:p w14:paraId="5C7E4E23" w14:textId="77777777" w:rsidR="009F709D" w:rsidRDefault="00F511C3" w:rsidP="00C0416B">
      <w:pPr>
        <w:pStyle w:val="Heading1"/>
        <w:numPr>
          <w:ilvl w:val="0"/>
          <w:numId w:val="2"/>
        </w:numPr>
      </w:pPr>
      <w:bookmarkStart w:id="0" w:name="_Toc509209150"/>
      <w:r>
        <w:t>Scope and Objectives</w:t>
      </w:r>
      <w:bookmarkEnd w:id="0"/>
    </w:p>
    <w:p w14:paraId="5C7E4E24" w14:textId="77777777" w:rsidR="009F709D" w:rsidRDefault="00F511C3" w:rsidP="00F511C3">
      <w:pPr>
        <w:spacing w:line="360" w:lineRule="auto"/>
      </w:pPr>
      <w:r>
        <w:t>The purpose of this document is to identify potential non-financial risks facing Tunstall Parish Council (‘the Council’) and how those risks can be managed to ensure the Council is able to deliver the services expected of it.</w:t>
      </w:r>
    </w:p>
    <w:p w14:paraId="5C7E4E25" w14:textId="77777777" w:rsidR="00F511C3" w:rsidRDefault="00F511C3" w:rsidP="00F511C3">
      <w:pPr>
        <w:spacing w:line="360" w:lineRule="auto"/>
      </w:pPr>
      <w:r>
        <w:t>This document will be reviewed by the Council annually (preferably at the March meeting), enabling the Council to:</w:t>
      </w:r>
    </w:p>
    <w:p w14:paraId="5C7E4E26" w14:textId="6FB8AFDC" w:rsidR="00F511C3" w:rsidRDefault="00335343" w:rsidP="00F511C3">
      <w:pPr>
        <w:pStyle w:val="ListParagraph"/>
        <w:numPr>
          <w:ilvl w:val="0"/>
          <w:numId w:val="40"/>
        </w:numPr>
        <w:spacing w:line="360" w:lineRule="auto"/>
      </w:pPr>
      <w:r>
        <w:t>a</w:t>
      </w:r>
      <w:r w:rsidR="00F511C3">
        <w:t xml:space="preserve">ppraise itself of identified </w:t>
      </w:r>
      <w:proofErr w:type="gramStart"/>
      <w:r w:rsidR="00F511C3">
        <w:t>risks</w:t>
      </w:r>
      <w:proofErr w:type="gramEnd"/>
    </w:p>
    <w:p w14:paraId="5C7E4E27" w14:textId="6BAD0BB4" w:rsidR="00F511C3" w:rsidRDefault="00335343" w:rsidP="00F511C3">
      <w:pPr>
        <w:pStyle w:val="ListParagraph"/>
        <w:numPr>
          <w:ilvl w:val="0"/>
          <w:numId w:val="40"/>
        </w:numPr>
        <w:spacing w:line="360" w:lineRule="auto"/>
      </w:pPr>
      <w:r>
        <w:t>a</w:t>
      </w:r>
      <w:r w:rsidR="00F511C3">
        <w:t xml:space="preserve">gree appropriate actions to minimise the impact of the </w:t>
      </w:r>
      <w:proofErr w:type="gramStart"/>
      <w:r w:rsidR="00F511C3">
        <w:t>risks</w:t>
      </w:r>
      <w:proofErr w:type="gramEnd"/>
    </w:p>
    <w:p w14:paraId="5C7E4E28" w14:textId="510CB03A" w:rsidR="00F511C3" w:rsidRDefault="00F511C3" w:rsidP="00F511C3">
      <w:pPr>
        <w:pStyle w:val="ListParagraph"/>
        <w:numPr>
          <w:ilvl w:val="0"/>
          <w:numId w:val="40"/>
        </w:numPr>
        <w:spacing w:line="360" w:lineRule="auto"/>
      </w:pPr>
      <w:r>
        <w:t xml:space="preserve">identify new risks and appropriate measures to manage </w:t>
      </w:r>
      <w:proofErr w:type="gramStart"/>
      <w:r>
        <w:t>them</w:t>
      </w:r>
      <w:proofErr w:type="gramEnd"/>
    </w:p>
    <w:p w14:paraId="5C7E4E29" w14:textId="5C000049" w:rsidR="00F511C3" w:rsidRDefault="00F511C3" w:rsidP="00F511C3">
      <w:pPr>
        <w:pStyle w:val="ListParagraph"/>
        <w:numPr>
          <w:ilvl w:val="0"/>
          <w:numId w:val="40"/>
        </w:numPr>
        <w:spacing w:line="360" w:lineRule="auto"/>
      </w:pPr>
      <w:r>
        <w:t xml:space="preserve">ensure the Council’s insurance is adequate for the forthcoming </w:t>
      </w:r>
      <w:proofErr w:type="gramStart"/>
      <w:r>
        <w:t>year</w:t>
      </w:r>
      <w:proofErr w:type="gramEnd"/>
    </w:p>
    <w:p w14:paraId="5C7E4E2A" w14:textId="77777777" w:rsidR="00E870FB" w:rsidRDefault="00E870FB"/>
    <w:p w14:paraId="5C7E4E2B" w14:textId="77777777" w:rsidR="009F709D" w:rsidRDefault="00F511C3" w:rsidP="00C0416B">
      <w:pPr>
        <w:pStyle w:val="Heading1"/>
        <w:numPr>
          <w:ilvl w:val="0"/>
          <w:numId w:val="2"/>
        </w:numPr>
      </w:pPr>
      <w:bookmarkStart w:id="1" w:name="_Toc509209151"/>
      <w:r>
        <w:t>Introduction</w:t>
      </w:r>
      <w:bookmarkEnd w:id="1"/>
    </w:p>
    <w:p w14:paraId="5C7E4E2C" w14:textId="445648C3" w:rsidR="009F709D" w:rsidRDefault="00F511C3" w:rsidP="00F511C3">
      <w:pPr>
        <w:spacing w:line="360" w:lineRule="auto"/>
        <w:ind w:left="-76"/>
      </w:pPr>
      <w:r>
        <w:t xml:space="preserve">Risk management is NOT </w:t>
      </w:r>
      <w:r w:rsidR="00391A61">
        <w:t xml:space="preserve">just about financial management, but about achieving the objectives of the organisation to deliver high quality public services. The failure to manage risks effectively can be expensive in terms of litigation, </w:t>
      </w:r>
      <w:r w:rsidR="005B622A">
        <w:t>reputation,</w:t>
      </w:r>
      <w:r w:rsidR="00391A61">
        <w:t xml:space="preserve"> and the ability to deliver the expected services.</w:t>
      </w:r>
    </w:p>
    <w:p w14:paraId="5C7E4E2D" w14:textId="75D1E23F" w:rsidR="00391A61" w:rsidRDefault="00391A61" w:rsidP="00F511C3">
      <w:pPr>
        <w:spacing w:line="360" w:lineRule="auto"/>
        <w:ind w:left="-76"/>
      </w:pPr>
      <w:r>
        <w:t xml:space="preserve">The new approach to local Council audit seeks to address these issues by placing emphasis on local Council’s strengthening their own corporate governance arrangements, improving their stewardship of public </w:t>
      </w:r>
      <w:r w:rsidR="005B622A">
        <w:t>funds,</w:t>
      </w:r>
      <w:r>
        <w:t xml:space="preserve"> and improving assurances to taxpayers. In other words, ‘the buck’ stops with you, the Councillors!</w:t>
      </w:r>
    </w:p>
    <w:p w14:paraId="5C7E4E2E" w14:textId="77777777" w:rsidR="00391A61" w:rsidRDefault="00391A61" w:rsidP="00F511C3">
      <w:pPr>
        <w:spacing w:line="360" w:lineRule="auto"/>
        <w:ind w:left="-76"/>
      </w:pPr>
      <w:r>
        <w:t>Members are ultimately responsible for risk management because risk threatens achieving the objectives of the Council. As a minimum, members should:</w:t>
      </w:r>
    </w:p>
    <w:p w14:paraId="5C7E4E2F" w14:textId="77777777" w:rsidR="00391A61" w:rsidRDefault="00081D84" w:rsidP="00391A61">
      <w:pPr>
        <w:pStyle w:val="ListParagraph"/>
        <w:numPr>
          <w:ilvl w:val="0"/>
          <w:numId w:val="41"/>
        </w:numPr>
        <w:spacing w:line="360" w:lineRule="auto"/>
      </w:pPr>
      <w:r>
        <w:t xml:space="preserve">Take steps to identify key risks facing the </w:t>
      </w:r>
      <w:proofErr w:type="gramStart"/>
      <w:r>
        <w:t>Council</w:t>
      </w:r>
      <w:proofErr w:type="gramEnd"/>
    </w:p>
    <w:p w14:paraId="5C7E4E30" w14:textId="77777777" w:rsidR="00081D84" w:rsidRDefault="00081D84" w:rsidP="00391A61">
      <w:pPr>
        <w:pStyle w:val="ListParagraph"/>
        <w:numPr>
          <w:ilvl w:val="0"/>
          <w:numId w:val="41"/>
        </w:numPr>
        <w:spacing w:line="360" w:lineRule="auto"/>
      </w:pPr>
      <w:r>
        <w:t xml:space="preserve">Evaluate the potential consequences to the Council in the event of an identified risk </w:t>
      </w:r>
      <w:proofErr w:type="gramStart"/>
      <w:r>
        <w:t>occurring</w:t>
      </w:r>
      <w:proofErr w:type="gramEnd"/>
    </w:p>
    <w:p w14:paraId="5C7E4E31" w14:textId="3E860FA0" w:rsidR="00081D84" w:rsidRDefault="00081D84" w:rsidP="00391A61">
      <w:pPr>
        <w:pStyle w:val="ListParagraph"/>
        <w:numPr>
          <w:ilvl w:val="0"/>
          <w:numId w:val="41"/>
        </w:numPr>
        <w:spacing w:line="360" w:lineRule="auto"/>
      </w:pPr>
      <w:r>
        <w:t xml:space="preserve">Agree upon appropriate measures to avoid, </w:t>
      </w:r>
      <w:r w:rsidR="005B622A">
        <w:t>reduce,</w:t>
      </w:r>
      <w:r>
        <w:t xml:space="preserve"> or control the risk or its </w:t>
      </w:r>
      <w:proofErr w:type="gramStart"/>
      <w:r>
        <w:t>consequences</w:t>
      </w:r>
      <w:proofErr w:type="gramEnd"/>
    </w:p>
    <w:p w14:paraId="5C7E4E32" w14:textId="77777777" w:rsidR="00081D84" w:rsidRDefault="00081D84" w:rsidP="00081D84">
      <w:pPr>
        <w:spacing w:line="360" w:lineRule="auto"/>
      </w:pPr>
      <w:proofErr w:type="gramStart"/>
      <w:r>
        <w:t>All of</w:t>
      </w:r>
      <w:proofErr w:type="gramEnd"/>
      <w:r>
        <w:t xml:space="preserve"> the above objectives should be served by this document. If they are not, then it is up to the Council to determine how they should be met and to put in place appropriate measures.</w:t>
      </w:r>
    </w:p>
    <w:p w14:paraId="5C7E4E33" w14:textId="77777777" w:rsidR="00081D84" w:rsidRDefault="00081D84" w:rsidP="00081D84">
      <w:pPr>
        <w:spacing w:line="360" w:lineRule="auto"/>
      </w:pPr>
      <w:r>
        <w:t>This document should be read in conjunction with the current Insurance Policy in force for the Council.</w:t>
      </w:r>
    </w:p>
    <w:p w14:paraId="5C7E4E34" w14:textId="77777777" w:rsidR="00081D84" w:rsidRDefault="00081D84">
      <w:pPr>
        <w:rPr>
          <w:rFonts w:asciiTheme="majorHAnsi" w:eastAsiaTheme="majorEastAsia" w:hAnsiTheme="majorHAnsi" w:cstheme="majorBidi"/>
          <w:color w:val="2E74B5" w:themeColor="accent1" w:themeShade="BF"/>
          <w:sz w:val="32"/>
          <w:szCs w:val="32"/>
        </w:rPr>
      </w:pPr>
      <w:r>
        <w:br w:type="page"/>
      </w:r>
    </w:p>
    <w:p w14:paraId="5C7E4E35" w14:textId="77777777" w:rsidR="00081D84" w:rsidRDefault="00081D84" w:rsidP="00C0416B">
      <w:pPr>
        <w:pStyle w:val="Heading1"/>
        <w:numPr>
          <w:ilvl w:val="0"/>
          <w:numId w:val="2"/>
        </w:numPr>
        <w:sectPr w:rsidR="00081D84" w:rsidSect="00864FB4">
          <w:footerReference w:type="default" r:id="rId8"/>
          <w:pgSz w:w="11906" w:h="16838"/>
          <w:pgMar w:top="1440" w:right="1440" w:bottom="1440" w:left="1440" w:header="708" w:footer="708" w:gutter="0"/>
          <w:pgNumType w:start="0"/>
          <w:cols w:space="708"/>
          <w:titlePg/>
          <w:docGrid w:linePitch="360"/>
        </w:sectPr>
      </w:pPr>
    </w:p>
    <w:p w14:paraId="5C7E4E36" w14:textId="77777777" w:rsidR="009F709D" w:rsidRDefault="00081D84" w:rsidP="00C0416B">
      <w:pPr>
        <w:pStyle w:val="Heading1"/>
        <w:numPr>
          <w:ilvl w:val="0"/>
          <w:numId w:val="2"/>
        </w:numPr>
      </w:pPr>
      <w:bookmarkStart w:id="2" w:name="_Toc509209152"/>
      <w:r>
        <w:t>Risk Analysis</w:t>
      </w:r>
      <w:bookmarkEnd w:id="2"/>
    </w:p>
    <w:p w14:paraId="5C7E4E37" w14:textId="02A52460" w:rsidR="00A015C3" w:rsidRDefault="00081D84">
      <w:r>
        <w:t xml:space="preserve">The following table attempts to identify all non-financial risks and to assign a probability (‘Prob’) of that risk occurring, and should it occur, its impact (‘Imp’) on the Council. Both the ‘Probability’ and ‘Impact’ of a risk are scored on a 1 – 5 </w:t>
      </w:r>
      <w:r w:rsidR="005B622A">
        <w:t>scale:</w:t>
      </w:r>
      <w:r>
        <w:t xml:space="preserve"> 1 being the lowest score (</w:t>
      </w:r>
      <w:r w:rsidR="00126058">
        <w:t>i.e.,</w:t>
      </w:r>
      <w:r>
        <w:t xml:space="preserve"> very </w:t>
      </w:r>
      <w:proofErr w:type="gramStart"/>
      <w:r>
        <w:t>improbable</w:t>
      </w:r>
      <w:proofErr w:type="gramEnd"/>
      <w:r>
        <w:t xml:space="preserve"> or very low risk) and 5 the highest (</w:t>
      </w:r>
      <w:r w:rsidR="00126058">
        <w:t>i.e.,</w:t>
      </w:r>
      <w:r>
        <w:t xml:space="preserve"> highly probable </w:t>
      </w:r>
      <w:r w:rsidR="00F63FEB" w:rsidRPr="002132E9">
        <w:t>or</w:t>
      </w:r>
      <w:r w:rsidRPr="002132E9">
        <w:t xml:space="preserve"> </w:t>
      </w:r>
      <w:r>
        <w:t>very high impact). Both these scores are multiplied to give an Overall Risk Rating (ORR). A</w:t>
      </w:r>
      <w:r w:rsidR="00AE35A8">
        <w:t>n</w:t>
      </w:r>
      <w:r>
        <w:t xml:space="preserve">y risks </w:t>
      </w:r>
      <w:r w:rsidR="00AE35A8">
        <w:t xml:space="preserve">over ORR 20 will be reviewed </w:t>
      </w:r>
      <w:proofErr w:type="gramStart"/>
      <w:r w:rsidR="00AE35A8">
        <w:t>on a monthly basis</w:t>
      </w:r>
      <w:proofErr w:type="gramEnd"/>
      <w:r w:rsidR="00AE35A8">
        <w:t>.</w:t>
      </w:r>
      <w:r w:rsidR="00E0642D">
        <w:t xml:space="preserve"> </w:t>
      </w:r>
    </w:p>
    <w:p w14:paraId="5C7E4E38" w14:textId="66F7951D" w:rsidR="00E0642D" w:rsidRDefault="00E0642D">
      <w:r>
        <w:t xml:space="preserve">The ‘Managed by’ column details how the risk is managed, either by protecting the Council from its impact (typically by way of insurance) or </w:t>
      </w:r>
      <w:r w:rsidR="00A015C3">
        <w:t>b</w:t>
      </w:r>
      <w:r>
        <w:t xml:space="preserve">y reducing the probability of that risk occurring. </w:t>
      </w:r>
      <w:r w:rsidR="00A015C3">
        <w:t xml:space="preserve">All Councillors should be aware of the importance of keeping their register up to date and declaring any interests at meetings as and when appropriate. The below list is not </w:t>
      </w:r>
      <w:r w:rsidR="008154B2">
        <w:t>exhaustive,</w:t>
      </w:r>
      <w:r w:rsidR="00A015C3">
        <w:t xml:space="preserve"> and items can be added, </w:t>
      </w:r>
      <w:r w:rsidR="00126058">
        <w:t>amended,</w:t>
      </w:r>
      <w:r w:rsidR="00A015C3">
        <w:t xml:space="preserve"> or removed as and when appropriate.</w:t>
      </w:r>
    </w:p>
    <w:p w14:paraId="5C7E4E39" w14:textId="77777777" w:rsidR="001E70A8" w:rsidRDefault="001E70A8"/>
    <w:tbl>
      <w:tblPr>
        <w:tblStyle w:val="GridTable4-Accent5"/>
        <w:tblW w:w="0" w:type="auto"/>
        <w:tblLook w:val="04A0" w:firstRow="1" w:lastRow="0" w:firstColumn="1" w:lastColumn="0" w:noHBand="0" w:noVBand="1"/>
      </w:tblPr>
      <w:tblGrid>
        <w:gridCol w:w="966"/>
        <w:gridCol w:w="1768"/>
        <w:gridCol w:w="760"/>
        <w:gridCol w:w="709"/>
        <w:gridCol w:w="875"/>
        <w:gridCol w:w="3642"/>
        <w:gridCol w:w="2614"/>
        <w:gridCol w:w="2614"/>
      </w:tblGrid>
      <w:tr w:rsidR="00351C4D" w:rsidRPr="00351C4D" w14:paraId="5C7E4E42" w14:textId="77777777" w:rsidTr="001E70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6" w:type="dxa"/>
          </w:tcPr>
          <w:p w14:paraId="5C7E4E3A" w14:textId="77777777" w:rsidR="000F0C9E" w:rsidRPr="00351C4D" w:rsidRDefault="000F0C9E">
            <w:r w:rsidRPr="00351C4D">
              <w:t>Number</w:t>
            </w:r>
          </w:p>
        </w:tc>
        <w:tc>
          <w:tcPr>
            <w:tcW w:w="1768" w:type="dxa"/>
          </w:tcPr>
          <w:p w14:paraId="5C7E4E3B" w14:textId="77777777" w:rsidR="000F0C9E" w:rsidRPr="00351C4D" w:rsidRDefault="000F0C9E">
            <w:pPr>
              <w:cnfStyle w:val="100000000000" w:firstRow="1" w:lastRow="0" w:firstColumn="0" w:lastColumn="0" w:oddVBand="0" w:evenVBand="0" w:oddHBand="0" w:evenHBand="0" w:firstRowFirstColumn="0" w:firstRowLastColumn="0" w:lastRowFirstColumn="0" w:lastRowLastColumn="0"/>
            </w:pPr>
            <w:r w:rsidRPr="00351C4D">
              <w:t>Details</w:t>
            </w:r>
          </w:p>
        </w:tc>
        <w:tc>
          <w:tcPr>
            <w:tcW w:w="760" w:type="dxa"/>
          </w:tcPr>
          <w:p w14:paraId="5C7E4E3C" w14:textId="77777777" w:rsidR="000F0C9E" w:rsidRPr="00351C4D" w:rsidRDefault="000F0C9E" w:rsidP="00A015C3">
            <w:pPr>
              <w:jc w:val="center"/>
              <w:cnfStyle w:val="100000000000" w:firstRow="1" w:lastRow="0" w:firstColumn="0" w:lastColumn="0" w:oddVBand="0" w:evenVBand="0" w:oddHBand="0" w:evenHBand="0" w:firstRowFirstColumn="0" w:firstRowLastColumn="0" w:lastRowFirstColumn="0" w:lastRowLastColumn="0"/>
            </w:pPr>
            <w:r w:rsidRPr="00351C4D">
              <w:t>Prob</w:t>
            </w:r>
          </w:p>
        </w:tc>
        <w:tc>
          <w:tcPr>
            <w:tcW w:w="709" w:type="dxa"/>
          </w:tcPr>
          <w:p w14:paraId="5C7E4E3D" w14:textId="77777777" w:rsidR="000F0C9E" w:rsidRPr="00351C4D" w:rsidRDefault="000F0C9E" w:rsidP="00A015C3">
            <w:pPr>
              <w:jc w:val="center"/>
              <w:cnfStyle w:val="100000000000" w:firstRow="1" w:lastRow="0" w:firstColumn="0" w:lastColumn="0" w:oddVBand="0" w:evenVBand="0" w:oddHBand="0" w:evenHBand="0" w:firstRowFirstColumn="0" w:firstRowLastColumn="0" w:lastRowFirstColumn="0" w:lastRowLastColumn="0"/>
            </w:pPr>
            <w:r w:rsidRPr="00351C4D">
              <w:t>Imp</w:t>
            </w:r>
          </w:p>
        </w:tc>
        <w:tc>
          <w:tcPr>
            <w:tcW w:w="875" w:type="dxa"/>
          </w:tcPr>
          <w:p w14:paraId="5C7E4E3E" w14:textId="77777777" w:rsidR="000F0C9E" w:rsidRPr="00351C4D" w:rsidRDefault="000F0C9E" w:rsidP="00A015C3">
            <w:pPr>
              <w:jc w:val="center"/>
              <w:cnfStyle w:val="100000000000" w:firstRow="1" w:lastRow="0" w:firstColumn="0" w:lastColumn="0" w:oddVBand="0" w:evenVBand="0" w:oddHBand="0" w:evenHBand="0" w:firstRowFirstColumn="0" w:firstRowLastColumn="0" w:lastRowFirstColumn="0" w:lastRowLastColumn="0"/>
            </w:pPr>
            <w:r w:rsidRPr="00351C4D">
              <w:t>Overall Risk Rating</w:t>
            </w:r>
          </w:p>
        </w:tc>
        <w:tc>
          <w:tcPr>
            <w:tcW w:w="3642" w:type="dxa"/>
          </w:tcPr>
          <w:p w14:paraId="5C7E4E3F" w14:textId="77777777" w:rsidR="000F0C9E" w:rsidRPr="00351C4D" w:rsidRDefault="000F0C9E">
            <w:pPr>
              <w:cnfStyle w:val="100000000000" w:firstRow="1" w:lastRow="0" w:firstColumn="0" w:lastColumn="0" w:oddVBand="0" w:evenVBand="0" w:oddHBand="0" w:evenHBand="0" w:firstRowFirstColumn="0" w:firstRowLastColumn="0" w:lastRowFirstColumn="0" w:lastRowLastColumn="0"/>
            </w:pPr>
            <w:r w:rsidRPr="00351C4D">
              <w:t>Managed by…</w:t>
            </w:r>
          </w:p>
        </w:tc>
        <w:tc>
          <w:tcPr>
            <w:tcW w:w="2614" w:type="dxa"/>
          </w:tcPr>
          <w:p w14:paraId="5C7E4E40" w14:textId="77777777" w:rsidR="000F0C9E" w:rsidRPr="00351C4D" w:rsidRDefault="000F0C9E">
            <w:pPr>
              <w:cnfStyle w:val="100000000000" w:firstRow="1" w:lastRow="0" w:firstColumn="0" w:lastColumn="0" w:oddVBand="0" w:evenVBand="0" w:oddHBand="0" w:evenHBand="0" w:firstRowFirstColumn="0" w:firstRowLastColumn="0" w:lastRowFirstColumn="0" w:lastRowLastColumn="0"/>
            </w:pPr>
            <w:r w:rsidRPr="00351C4D">
              <w:t>Review</w:t>
            </w:r>
            <w:r w:rsidR="001E70A8" w:rsidRPr="00351C4D">
              <w:t xml:space="preserve"> Date</w:t>
            </w:r>
          </w:p>
        </w:tc>
        <w:tc>
          <w:tcPr>
            <w:tcW w:w="2614" w:type="dxa"/>
          </w:tcPr>
          <w:p w14:paraId="5C7E4E41" w14:textId="77777777" w:rsidR="000F0C9E" w:rsidRPr="00351C4D" w:rsidRDefault="000F0C9E">
            <w:pPr>
              <w:cnfStyle w:val="100000000000" w:firstRow="1" w:lastRow="0" w:firstColumn="0" w:lastColumn="0" w:oddVBand="0" w:evenVBand="0" w:oddHBand="0" w:evenHBand="0" w:firstRowFirstColumn="0" w:firstRowLastColumn="0" w:lastRowFirstColumn="0" w:lastRowLastColumn="0"/>
            </w:pPr>
            <w:r w:rsidRPr="00351C4D">
              <w:t>Action</w:t>
            </w:r>
            <w:r w:rsidR="001E70A8" w:rsidRPr="00351C4D">
              <w:t xml:space="preserve"> Taken</w:t>
            </w:r>
          </w:p>
        </w:tc>
      </w:tr>
      <w:tr w:rsidR="000F0C9E" w14:paraId="5C7E4E4C"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43" w14:textId="77777777" w:rsidR="000F0C9E" w:rsidRPr="00BD3DDD" w:rsidRDefault="000F0C9E">
            <w:r w:rsidRPr="00BD3DDD">
              <w:t>1</w:t>
            </w:r>
          </w:p>
        </w:tc>
        <w:tc>
          <w:tcPr>
            <w:tcW w:w="1768" w:type="dxa"/>
          </w:tcPr>
          <w:p w14:paraId="5C7E4E44" w14:textId="77777777" w:rsidR="000F0C9E" w:rsidRPr="00BD3DDD" w:rsidRDefault="000F0C9E">
            <w:pPr>
              <w:cnfStyle w:val="000000100000" w:firstRow="0" w:lastRow="0" w:firstColumn="0" w:lastColumn="0" w:oddVBand="0" w:evenVBand="0" w:oddHBand="1" w:evenHBand="0" w:firstRowFirstColumn="0" w:firstRowLastColumn="0" w:lastRowFirstColumn="0" w:lastRowLastColumn="0"/>
            </w:pPr>
            <w:r w:rsidRPr="00BD3DDD">
              <w:t>Damage or loss of physical assets owned by the Council (buildings, furniture, equipment, etc.)</w:t>
            </w:r>
          </w:p>
        </w:tc>
        <w:tc>
          <w:tcPr>
            <w:tcW w:w="760" w:type="dxa"/>
          </w:tcPr>
          <w:p w14:paraId="5C7E4E45" w14:textId="77777777" w:rsidR="000F0C9E" w:rsidRPr="00BD3DDD" w:rsidRDefault="000F0C9E" w:rsidP="00A015C3">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46" w14:textId="77777777" w:rsidR="000F0C9E" w:rsidRPr="00BD3DDD" w:rsidRDefault="000F0C9E" w:rsidP="00A015C3">
            <w:pPr>
              <w:jc w:val="center"/>
              <w:cnfStyle w:val="000000100000" w:firstRow="0" w:lastRow="0" w:firstColumn="0" w:lastColumn="0" w:oddVBand="0" w:evenVBand="0" w:oddHBand="1" w:evenHBand="0" w:firstRowFirstColumn="0" w:firstRowLastColumn="0" w:lastRowFirstColumn="0" w:lastRowLastColumn="0"/>
            </w:pPr>
            <w:r w:rsidRPr="00BD3DDD">
              <w:t>1</w:t>
            </w:r>
          </w:p>
        </w:tc>
        <w:tc>
          <w:tcPr>
            <w:tcW w:w="875" w:type="dxa"/>
          </w:tcPr>
          <w:p w14:paraId="5C7E4E47" w14:textId="77777777" w:rsidR="000F0C9E" w:rsidRPr="00BD3DDD" w:rsidRDefault="000F0C9E" w:rsidP="00A015C3">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3642" w:type="dxa"/>
          </w:tcPr>
          <w:p w14:paraId="5C7E4E48" w14:textId="77777777" w:rsidR="000F0C9E" w:rsidRPr="00BD3DDD" w:rsidRDefault="000F0C9E" w:rsidP="0024511E">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Insurance and its annual review</w:t>
            </w:r>
          </w:p>
          <w:p w14:paraId="5C7E4E49" w14:textId="77777777" w:rsidR="000F0C9E" w:rsidRPr="00BD3DDD" w:rsidRDefault="000F0C9E" w:rsidP="0024511E">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Annual review of assets identified in Council’s Asset Register</w:t>
            </w:r>
          </w:p>
        </w:tc>
        <w:tc>
          <w:tcPr>
            <w:tcW w:w="2614" w:type="dxa"/>
          </w:tcPr>
          <w:p w14:paraId="5C7E4E4A" w14:textId="19ACEE91" w:rsidR="000F0C9E" w:rsidRPr="00960F84" w:rsidRDefault="00BC1805" w:rsidP="0024511E">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C7E4E4B" w14:textId="77777777" w:rsidR="000F0C9E" w:rsidRPr="00BD3DDD" w:rsidRDefault="001E70A8" w:rsidP="0024511E">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14:paraId="5C7E4E56"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4D" w14:textId="77777777" w:rsidR="008154B2" w:rsidRPr="00BD3DDD" w:rsidRDefault="008154B2" w:rsidP="008154B2">
            <w:r w:rsidRPr="00BD3DDD">
              <w:t>2</w:t>
            </w:r>
          </w:p>
        </w:tc>
        <w:tc>
          <w:tcPr>
            <w:tcW w:w="1768" w:type="dxa"/>
          </w:tcPr>
          <w:p w14:paraId="5C7E4E4E"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Damage to third party property or individuals resulting from the Council providing services or amenities to the public</w:t>
            </w:r>
          </w:p>
        </w:tc>
        <w:tc>
          <w:tcPr>
            <w:tcW w:w="760" w:type="dxa"/>
          </w:tcPr>
          <w:p w14:paraId="5C7E4E4F"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709" w:type="dxa"/>
          </w:tcPr>
          <w:p w14:paraId="5C7E4E50"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5</w:t>
            </w:r>
          </w:p>
        </w:tc>
        <w:tc>
          <w:tcPr>
            <w:tcW w:w="875" w:type="dxa"/>
          </w:tcPr>
          <w:p w14:paraId="5C7E4E51"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15</w:t>
            </w:r>
          </w:p>
        </w:tc>
        <w:tc>
          <w:tcPr>
            <w:tcW w:w="3642" w:type="dxa"/>
          </w:tcPr>
          <w:p w14:paraId="5C7E4E52" w14:textId="77777777" w:rsidR="008154B2" w:rsidRPr="00BD3DDD" w:rsidRDefault="008154B2" w:rsidP="008154B2">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BD3DDD">
              <w:t>Insurance - public liability cover of £10,000,000</w:t>
            </w:r>
          </w:p>
          <w:p w14:paraId="5C7E4E53" w14:textId="77777777" w:rsidR="008154B2" w:rsidRPr="00BD3DDD" w:rsidRDefault="008154B2" w:rsidP="008154B2">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BD3DDD">
              <w:t xml:space="preserve">Councillors are required to ensure that any service, </w:t>
            </w:r>
            <w:proofErr w:type="gramStart"/>
            <w:r w:rsidRPr="00BD3DDD">
              <w:t>product</w:t>
            </w:r>
            <w:proofErr w:type="gramEnd"/>
            <w:r w:rsidRPr="00BD3DDD">
              <w:t xml:space="preserve"> or amenity the Parish Council supplies to the public is in accordance with the requirements of the Council’s insurers</w:t>
            </w:r>
          </w:p>
        </w:tc>
        <w:tc>
          <w:tcPr>
            <w:tcW w:w="2614" w:type="dxa"/>
          </w:tcPr>
          <w:p w14:paraId="5C7E4E54" w14:textId="623A8919" w:rsidR="008154B2" w:rsidRPr="00960F84" w:rsidRDefault="00BC1805"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C7E4E55" w14:textId="77777777"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tc>
      </w:tr>
      <w:tr w:rsidR="008154B2" w14:paraId="5C7E4E5F"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57" w14:textId="77777777" w:rsidR="008154B2" w:rsidRPr="00BD3DDD" w:rsidRDefault="008154B2" w:rsidP="008154B2">
            <w:r w:rsidRPr="00BD3DDD">
              <w:t>3</w:t>
            </w:r>
          </w:p>
        </w:tc>
        <w:tc>
          <w:tcPr>
            <w:tcW w:w="1768" w:type="dxa"/>
          </w:tcPr>
          <w:p w14:paraId="5C7E4E58" w14:textId="77777777"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Liability claims against assets owned by the Council</w:t>
            </w:r>
          </w:p>
        </w:tc>
        <w:tc>
          <w:tcPr>
            <w:tcW w:w="760" w:type="dxa"/>
          </w:tcPr>
          <w:p w14:paraId="5C7E4E59"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5A"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5</w:t>
            </w:r>
          </w:p>
        </w:tc>
        <w:tc>
          <w:tcPr>
            <w:tcW w:w="875" w:type="dxa"/>
          </w:tcPr>
          <w:p w14:paraId="5C7E4E5B"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15</w:t>
            </w:r>
          </w:p>
        </w:tc>
        <w:tc>
          <w:tcPr>
            <w:tcW w:w="3642" w:type="dxa"/>
          </w:tcPr>
          <w:p w14:paraId="5C7E4E5C" w14:textId="77777777" w:rsidR="008154B2" w:rsidRPr="00BD3DDD" w:rsidRDefault="008154B2" w:rsidP="008154B2">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rsidRPr="00BD3DDD">
              <w:t>Insurance - public liability cover of £10,000,000</w:t>
            </w:r>
          </w:p>
        </w:tc>
        <w:tc>
          <w:tcPr>
            <w:tcW w:w="2614" w:type="dxa"/>
          </w:tcPr>
          <w:p w14:paraId="5C7E4E5D" w14:textId="775B8E96" w:rsidR="008154B2" w:rsidRPr="00960F84" w:rsidRDefault="00BC1805"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BC1805">
              <w:rPr>
                <w:vertAlign w:val="superscript"/>
              </w:rPr>
              <w:t>th</w:t>
            </w:r>
            <w:r>
              <w:t xml:space="preserve"> </w:t>
            </w:r>
            <w:r w:rsidR="009D0F6B">
              <w:t>March 202</w:t>
            </w:r>
            <w:r>
              <w:t>3</w:t>
            </w:r>
          </w:p>
        </w:tc>
        <w:tc>
          <w:tcPr>
            <w:tcW w:w="2614" w:type="dxa"/>
          </w:tcPr>
          <w:p w14:paraId="5C7E4E5E" w14:textId="77777777"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14:paraId="5C7E4E68"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60" w14:textId="77777777" w:rsidR="008154B2" w:rsidRPr="00BD3DDD" w:rsidRDefault="008154B2" w:rsidP="008154B2">
            <w:r w:rsidRPr="00BD3DDD">
              <w:t>4</w:t>
            </w:r>
          </w:p>
        </w:tc>
        <w:tc>
          <w:tcPr>
            <w:tcW w:w="1768" w:type="dxa"/>
          </w:tcPr>
          <w:p w14:paraId="5C7E4E61"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Libel and Slander</w:t>
            </w:r>
          </w:p>
        </w:tc>
        <w:tc>
          <w:tcPr>
            <w:tcW w:w="760" w:type="dxa"/>
          </w:tcPr>
          <w:p w14:paraId="5C7E4E62"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709" w:type="dxa"/>
          </w:tcPr>
          <w:p w14:paraId="5C7E4E63"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875" w:type="dxa"/>
          </w:tcPr>
          <w:p w14:paraId="5C7E4E64"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3642" w:type="dxa"/>
          </w:tcPr>
          <w:p w14:paraId="5C7E4E65" w14:textId="77777777" w:rsidR="008154B2" w:rsidRPr="00BD3DDD" w:rsidRDefault="008154B2" w:rsidP="008154B2">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BD3DDD">
              <w:t>Insurance – however Councillors are liable for 10% of any claim against them</w:t>
            </w:r>
          </w:p>
        </w:tc>
        <w:tc>
          <w:tcPr>
            <w:tcW w:w="2614" w:type="dxa"/>
          </w:tcPr>
          <w:p w14:paraId="5C7E4E66" w14:textId="0A3353E8" w:rsidR="008154B2" w:rsidRPr="00960F84" w:rsidRDefault="00BC1805"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BC1805">
              <w:rPr>
                <w:vertAlign w:val="superscript"/>
              </w:rPr>
              <w:t>th</w:t>
            </w:r>
            <w:r>
              <w:t xml:space="preserve"> </w:t>
            </w:r>
            <w:r w:rsidR="009D0F6B">
              <w:t>March 202</w:t>
            </w:r>
            <w:r>
              <w:t>3</w:t>
            </w:r>
          </w:p>
        </w:tc>
        <w:tc>
          <w:tcPr>
            <w:tcW w:w="2614" w:type="dxa"/>
          </w:tcPr>
          <w:p w14:paraId="5C7E4E67" w14:textId="77777777"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tc>
      </w:tr>
      <w:tr w:rsidR="008154B2" w14:paraId="5C7E4E73"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69" w14:textId="77777777" w:rsidR="008154B2" w:rsidRPr="00BD3DDD" w:rsidRDefault="008154B2" w:rsidP="008154B2">
            <w:r w:rsidRPr="00BD3DDD">
              <w:t>5</w:t>
            </w:r>
          </w:p>
        </w:tc>
        <w:tc>
          <w:tcPr>
            <w:tcW w:w="1768" w:type="dxa"/>
          </w:tcPr>
          <w:p w14:paraId="5C7E4E6A" w14:textId="77777777"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Business activities are outside the legal powers applicable to local Councils</w:t>
            </w:r>
          </w:p>
        </w:tc>
        <w:tc>
          <w:tcPr>
            <w:tcW w:w="760" w:type="dxa"/>
          </w:tcPr>
          <w:p w14:paraId="5C7E4E6B"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6C"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875" w:type="dxa"/>
          </w:tcPr>
          <w:p w14:paraId="5C7E4E6D"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9</w:t>
            </w:r>
          </w:p>
        </w:tc>
        <w:tc>
          <w:tcPr>
            <w:tcW w:w="3642" w:type="dxa"/>
          </w:tcPr>
          <w:p w14:paraId="5C7E4E6E" w14:textId="77777777" w:rsidR="008154B2" w:rsidRPr="00BD3DDD" w:rsidRDefault="008154B2" w:rsidP="008154B2">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BD3DDD">
              <w:t>Appropriate training for the Clerk/RFO</w:t>
            </w:r>
          </w:p>
          <w:p w14:paraId="5C7E4E6F" w14:textId="2AB5A930" w:rsidR="008154B2" w:rsidRPr="00960F84" w:rsidRDefault="008154B2" w:rsidP="008154B2">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rPr>
                <w:strike/>
              </w:rPr>
            </w:pPr>
            <w:r w:rsidRPr="00960F84">
              <w:t>Retained membership of SALC</w:t>
            </w:r>
          </w:p>
          <w:p w14:paraId="5C7E4E70" w14:textId="2C960F8A" w:rsidR="008154B2" w:rsidRPr="00BD3DDD" w:rsidRDefault="008154B2" w:rsidP="008154B2">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960F84">
              <w:t xml:space="preserve">Councillors to be aware of the appropriate Statutory </w:t>
            </w:r>
            <w:r w:rsidRPr="00BD3DDD">
              <w:t>Powers given to a Council, relating to all payments</w:t>
            </w:r>
          </w:p>
        </w:tc>
        <w:tc>
          <w:tcPr>
            <w:tcW w:w="2614" w:type="dxa"/>
          </w:tcPr>
          <w:p w14:paraId="5C7E4E71" w14:textId="47889F3A" w:rsidR="008154B2" w:rsidRPr="00960F84" w:rsidRDefault="00BC1805"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C7E4E72" w14:textId="0407A61B" w:rsidR="008154B2" w:rsidRPr="00BD3DDD" w:rsidRDefault="008154B2" w:rsidP="008154B2">
            <w:pPr>
              <w:pStyle w:val="ListParagraph"/>
              <w:numPr>
                <w:ilvl w:val="0"/>
                <w:numId w:val="42"/>
              </w:numPr>
              <w:ind w:left="322"/>
              <w:cnfStyle w:val="000000100000" w:firstRow="0" w:lastRow="0" w:firstColumn="0" w:lastColumn="0" w:oddVBand="0" w:evenVBand="0" w:oddHBand="1" w:evenHBand="0" w:firstRowFirstColumn="0" w:firstRowLastColumn="0" w:lastRowFirstColumn="0" w:lastRowLastColumn="0"/>
              <w:rPr>
                <w:strike/>
              </w:rPr>
            </w:pPr>
            <w:r w:rsidRPr="00BD3DDD">
              <w:t>None</w:t>
            </w:r>
          </w:p>
        </w:tc>
      </w:tr>
      <w:tr w:rsidR="008154B2" w14:paraId="5C7E4E7D"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74" w14:textId="77777777" w:rsidR="008154B2" w:rsidRPr="00BD3DDD" w:rsidRDefault="008154B2" w:rsidP="008154B2">
            <w:r w:rsidRPr="00BD3DDD">
              <w:t>6</w:t>
            </w:r>
          </w:p>
        </w:tc>
        <w:tc>
          <w:tcPr>
            <w:tcW w:w="1768" w:type="dxa"/>
          </w:tcPr>
          <w:p w14:paraId="5C7E4E75"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Failure to meet the regulations of employment law and inland Revenue protocols</w:t>
            </w:r>
          </w:p>
        </w:tc>
        <w:tc>
          <w:tcPr>
            <w:tcW w:w="760" w:type="dxa"/>
          </w:tcPr>
          <w:p w14:paraId="5C7E4E76"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709" w:type="dxa"/>
          </w:tcPr>
          <w:p w14:paraId="5C7E4E77"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875" w:type="dxa"/>
          </w:tcPr>
          <w:p w14:paraId="5C7E4E78"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3642" w:type="dxa"/>
          </w:tcPr>
          <w:p w14:paraId="5C7E4E79"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Appropriate training for the Clerk/RFO</w:t>
            </w:r>
          </w:p>
          <w:p w14:paraId="5C7E4E7A" w14:textId="430D3582"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 xml:space="preserve">Retained membership of </w:t>
            </w:r>
            <w:r w:rsidRPr="008154B2">
              <w:t>SALC</w:t>
            </w:r>
          </w:p>
        </w:tc>
        <w:tc>
          <w:tcPr>
            <w:tcW w:w="2614" w:type="dxa"/>
          </w:tcPr>
          <w:p w14:paraId="5C7E4E7B" w14:textId="5E526D48" w:rsidR="008154B2" w:rsidRPr="00960F84" w:rsidRDefault="00BC1805"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C7E4E7C" w14:textId="77777777"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tc>
      </w:tr>
      <w:tr w:rsidR="008154B2" w14:paraId="5C7E4E87"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7E" w14:textId="77777777" w:rsidR="008154B2" w:rsidRPr="00BD3DDD" w:rsidRDefault="008154B2" w:rsidP="008154B2">
            <w:r w:rsidRPr="00BD3DDD">
              <w:t>7</w:t>
            </w:r>
          </w:p>
        </w:tc>
        <w:tc>
          <w:tcPr>
            <w:tcW w:w="1768" w:type="dxa"/>
          </w:tcPr>
          <w:p w14:paraId="5C7E4E7F" w14:textId="77777777"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 xml:space="preserve">Register of Members interests, gifts and hospitality being incomplete, </w:t>
            </w:r>
            <w:proofErr w:type="gramStart"/>
            <w:r w:rsidRPr="00BD3DDD">
              <w:t>inaccurate</w:t>
            </w:r>
            <w:proofErr w:type="gramEnd"/>
            <w:r w:rsidRPr="00BD3DDD">
              <w:t xml:space="preserve"> or out of date</w:t>
            </w:r>
          </w:p>
        </w:tc>
        <w:tc>
          <w:tcPr>
            <w:tcW w:w="760" w:type="dxa"/>
          </w:tcPr>
          <w:p w14:paraId="5C7E4E80"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81"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1</w:t>
            </w:r>
          </w:p>
        </w:tc>
        <w:tc>
          <w:tcPr>
            <w:tcW w:w="875" w:type="dxa"/>
          </w:tcPr>
          <w:p w14:paraId="5C7E4E82"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3642" w:type="dxa"/>
          </w:tcPr>
          <w:p w14:paraId="5C7E4E83" w14:textId="77777777" w:rsidR="008154B2" w:rsidRPr="00BD3DDD" w:rsidRDefault="008154B2" w:rsidP="008154B2">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BD3DDD">
              <w:t>Appropriate training for Councillors and Clerk</w:t>
            </w:r>
          </w:p>
          <w:p w14:paraId="3FD38544" w14:textId="77777777" w:rsidR="008154B2" w:rsidRPr="00BD3DDD" w:rsidRDefault="008154B2" w:rsidP="008154B2">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BD3DDD">
              <w:t xml:space="preserve">Councillors to read and understand guidance from SALC on member’s interests, gifts and </w:t>
            </w:r>
            <w:proofErr w:type="gramStart"/>
            <w:r w:rsidRPr="00BD3DDD">
              <w:t>hospitality</w:t>
            </w:r>
            <w:proofErr w:type="gramEnd"/>
          </w:p>
          <w:p w14:paraId="5C7E4E84" w14:textId="260A215B" w:rsidR="008154B2" w:rsidRPr="00BD3DDD" w:rsidRDefault="008154B2" w:rsidP="008154B2">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BD3DDD">
              <w:t>An item to remind Councillors of their duty is on the May agenda each year</w:t>
            </w:r>
          </w:p>
        </w:tc>
        <w:tc>
          <w:tcPr>
            <w:tcW w:w="2614" w:type="dxa"/>
          </w:tcPr>
          <w:p w14:paraId="5C7E4E85" w14:textId="74346362" w:rsidR="008154B2" w:rsidRPr="00960F84" w:rsidRDefault="00BC1805"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C7E4E86" w14:textId="1C4CF346"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rPr>
                <w:strike/>
              </w:rPr>
            </w:pPr>
            <w:r w:rsidRPr="00BD3DDD">
              <w:t>None</w:t>
            </w:r>
          </w:p>
        </w:tc>
      </w:tr>
      <w:tr w:rsidR="008154B2" w14:paraId="5C7E4E94"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88" w14:textId="77777777" w:rsidR="008154B2" w:rsidRPr="00BD3DDD" w:rsidRDefault="008154B2" w:rsidP="008154B2">
            <w:r w:rsidRPr="00BD3DDD">
              <w:t>8</w:t>
            </w:r>
          </w:p>
        </w:tc>
        <w:tc>
          <w:tcPr>
            <w:tcW w:w="1768" w:type="dxa"/>
          </w:tcPr>
          <w:p w14:paraId="5C7E4E89"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Under performance of third parties supplying goods or services to the Council (such as partnership agreements)</w:t>
            </w:r>
          </w:p>
        </w:tc>
        <w:tc>
          <w:tcPr>
            <w:tcW w:w="760" w:type="dxa"/>
          </w:tcPr>
          <w:p w14:paraId="5C7E4E8A"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709" w:type="dxa"/>
          </w:tcPr>
          <w:p w14:paraId="5C7E4E8B"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5</w:t>
            </w:r>
          </w:p>
        </w:tc>
        <w:tc>
          <w:tcPr>
            <w:tcW w:w="875" w:type="dxa"/>
          </w:tcPr>
          <w:p w14:paraId="5C7E4E8C"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15</w:t>
            </w:r>
          </w:p>
        </w:tc>
        <w:tc>
          <w:tcPr>
            <w:tcW w:w="3642" w:type="dxa"/>
          </w:tcPr>
          <w:p w14:paraId="5C7E4E8D"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 xml:space="preserve">Ensuring appropriate agreements are in </w:t>
            </w:r>
            <w:proofErr w:type="gramStart"/>
            <w:r w:rsidRPr="00BD3DDD">
              <w:t>place</w:t>
            </w:r>
            <w:proofErr w:type="gramEnd"/>
          </w:p>
          <w:p w14:paraId="5C7E4E8E"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Having a Service Level Agreement (SLA) or other performance criteria in place</w:t>
            </w:r>
          </w:p>
          <w:p w14:paraId="5C7E4E8F"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Regular review / assessment of performance</w:t>
            </w:r>
          </w:p>
          <w:p w14:paraId="5C7E4E90"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Swift action at earliest sign of under performance</w:t>
            </w:r>
          </w:p>
          <w:p w14:paraId="5D28E766"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Agreement that performance has met criteria prior to payment (if appropriate)</w:t>
            </w:r>
          </w:p>
          <w:p w14:paraId="5C7E4E91" w14:textId="7B70CBFB"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At March 2016 review only grass cutting contract applies</w:t>
            </w:r>
          </w:p>
        </w:tc>
        <w:tc>
          <w:tcPr>
            <w:tcW w:w="2614" w:type="dxa"/>
          </w:tcPr>
          <w:p w14:paraId="5C7E4E92" w14:textId="480058A3" w:rsidR="008154B2" w:rsidRPr="00960F84" w:rsidRDefault="00BC1805"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38B725D0" w14:textId="5A6C5378"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p w14:paraId="5C7E4E93" w14:textId="483BC9BD" w:rsidR="008154B2" w:rsidRPr="00BD3DDD" w:rsidRDefault="008154B2" w:rsidP="008154B2">
            <w:pPr>
              <w:ind w:left="-42"/>
              <w:cnfStyle w:val="000000000000" w:firstRow="0" w:lastRow="0" w:firstColumn="0" w:lastColumn="0" w:oddVBand="0" w:evenVBand="0" w:oddHBand="0" w:evenHBand="0" w:firstRowFirstColumn="0" w:firstRowLastColumn="0" w:lastRowFirstColumn="0" w:lastRowLastColumn="0"/>
            </w:pPr>
            <w:r w:rsidRPr="00BD3DDD">
              <w:t xml:space="preserve"> </w:t>
            </w:r>
          </w:p>
        </w:tc>
      </w:tr>
      <w:tr w:rsidR="008154B2" w14:paraId="5C7E4E9F"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95" w14:textId="65326158" w:rsidR="008154B2" w:rsidRPr="00BD3DDD" w:rsidRDefault="008154B2" w:rsidP="008154B2">
            <w:r w:rsidRPr="00BD3DDD">
              <w:t>9</w:t>
            </w:r>
          </w:p>
        </w:tc>
        <w:tc>
          <w:tcPr>
            <w:tcW w:w="1768" w:type="dxa"/>
          </w:tcPr>
          <w:p w14:paraId="69F15EF9" w14:textId="77777777" w:rsidR="008154B2" w:rsidRDefault="008154B2" w:rsidP="008154B2">
            <w:pPr>
              <w:cnfStyle w:val="000000100000" w:firstRow="0" w:lastRow="0" w:firstColumn="0" w:lastColumn="0" w:oddVBand="0" w:evenVBand="0" w:oddHBand="1" w:evenHBand="0" w:firstRowFirstColumn="0" w:firstRowLastColumn="0" w:lastRowFirstColumn="0" w:lastRowLastColumn="0"/>
            </w:pPr>
            <w:r w:rsidRPr="00BD3DDD">
              <w:t>Incorrect use of Section 137 of the Local Government Act 1972</w:t>
            </w:r>
          </w:p>
          <w:p w14:paraId="768F4A90"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300D6937"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0C1B0CA7"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7FF10A4C"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707F4CC1"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34BB0523"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543FE498"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2FD76170"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4D69A70D"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5C7E4E96" w14:textId="74C1E48B" w:rsidR="00960F84" w:rsidRPr="00BD3DDD" w:rsidRDefault="00960F84" w:rsidP="008154B2">
            <w:pPr>
              <w:cnfStyle w:val="000000100000" w:firstRow="0" w:lastRow="0" w:firstColumn="0" w:lastColumn="0" w:oddVBand="0" w:evenVBand="0" w:oddHBand="1" w:evenHBand="0" w:firstRowFirstColumn="0" w:firstRowLastColumn="0" w:lastRowFirstColumn="0" w:lastRowLastColumn="0"/>
            </w:pPr>
          </w:p>
        </w:tc>
        <w:tc>
          <w:tcPr>
            <w:tcW w:w="760" w:type="dxa"/>
          </w:tcPr>
          <w:p w14:paraId="5C7E4E97"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98"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875" w:type="dxa"/>
          </w:tcPr>
          <w:p w14:paraId="5C7E4E99"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9</w:t>
            </w:r>
          </w:p>
        </w:tc>
        <w:tc>
          <w:tcPr>
            <w:tcW w:w="3642" w:type="dxa"/>
          </w:tcPr>
          <w:p w14:paraId="5C7E4E9A" w14:textId="77777777" w:rsidR="008154B2" w:rsidRPr="00BD3DDD"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BD3DDD">
              <w:t>Appropriate training for Councillors and Clerk</w:t>
            </w:r>
          </w:p>
          <w:p w14:paraId="5C7E4E9B" w14:textId="77777777" w:rsidR="008154B2" w:rsidRPr="00BD3DDD"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BD3DDD">
              <w:t xml:space="preserve">Councillors to ensure that when approving payments each payment is confirmed by an appropriate statutory </w:t>
            </w:r>
            <w:proofErr w:type="gramStart"/>
            <w:r w:rsidRPr="00BD3DDD">
              <w:t>power</w:t>
            </w:r>
            <w:proofErr w:type="gramEnd"/>
          </w:p>
          <w:p w14:paraId="7CAC4AF3" w14:textId="2A12A708" w:rsidR="008154B2" w:rsidRPr="00BD3DDD"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BD3DDD">
              <w:t>Each S.137 payment separately accounted for.</w:t>
            </w:r>
          </w:p>
          <w:p w14:paraId="7794188D" w14:textId="77777777" w:rsidR="008154B2" w:rsidRPr="008154B2"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BD3DDD">
              <w:t xml:space="preserve">Grant Awards Policy in place from </w:t>
            </w:r>
            <w:r w:rsidRPr="008154B2">
              <w:t>January 2016</w:t>
            </w:r>
          </w:p>
          <w:p w14:paraId="5C7E4E9C" w14:textId="0FF9E82A" w:rsidR="008154B2" w:rsidRPr="00BD3DDD"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8154B2">
              <w:t xml:space="preserve">Adoption of General Power of Competence </w:t>
            </w:r>
            <w:r w:rsidR="00A020CE" w:rsidRPr="00960F84">
              <w:t xml:space="preserve">in </w:t>
            </w:r>
            <w:r w:rsidRPr="008154B2">
              <w:t>May 2019</w:t>
            </w:r>
          </w:p>
        </w:tc>
        <w:tc>
          <w:tcPr>
            <w:tcW w:w="2614" w:type="dxa"/>
          </w:tcPr>
          <w:p w14:paraId="5C7E4E9D" w14:textId="28ECE5C4" w:rsidR="008154B2" w:rsidRPr="00960F84" w:rsidRDefault="00BC1805"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C7E4E9E" w14:textId="77777777"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14:paraId="5C7E4EA8"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A0" w14:textId="77777777" w:rsidR="008154B2" w:rsidRPr="00BD3DDD" w:rsidRDefault="008154B2" w:rsidP="008154B2">
            <w:r w:rsidRPr="00BD3DDD">
              <w:t>10</w:t>
            </w:r>
          </w:p>
        </w:tc>
        <w:tc>
          <w:tcPr>
            <w:tcW w:w="1768" w:type="dxa"/>
          </w:tcPr>
          <w:p w14:paraId="5C7E4EA1"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Manning of Council Office – safe working for the Clerk</w:t>
            </w:r>
          </w:p>
        </w:tc>
        <w:tc>
          <w:tcPr>
            <w:tcW w:w="760" w:type="dxa"/>
          </w:tcPr>
          <w:p w14:paraId="5C7E4EA2"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709" w:type="dxa"/>
          </w:tcPr>
          <w:p w14:paraId="5C7E4EA3"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5</w:t>
            </w:r>
          </w:p>
        </w:tc>
        <w:tc>
          <w:tcPr>
            <w:tcW w:w="875" w:type="dxa"/>
          </w:tcPr>
          <w:p w14:paraId="5C7E4EA4"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5</w:t>
            </w:r>
          </w:p>
        </w:tc>
        <w:tc>
          <w:tcPr>
            <w:tcW w:w="3642" w:type="dxa"/>
          </w:tcPr>
          <w:p w14:paraId="5C7E4EA5" w14:textId="5DABE016"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 xml:space="preserve">Clerk to </w:t>
            </w:r>
            <w:r w:rsidRPr="00960F84">
              <w:t xml:space="preserve">notify </w:t>
            </w:r>
            <w:r w:rsidR="00143E7F" w:rsidRPr="00960F84">
              <w:t xml:space="preserve">a Councillor </w:t>
            </w:r>
            <w:r w:rsidRPr="00960F84">
              <w:t xml:space="preserve">when she is spending </w:t>
            </w:r>
            <w:r w:rsidR="00B256F6" w:rsidRPr="00960F84">
              <w:t xml:space="preserve">any more than 5 minutes </w:t>
            </w:r>
            <w:r w:rsidRPr="00960F84">
              <w:t>in the office and when she leaves</w:t>
            </w:r>
          </w:p>
        </w:tc>
        <w:tc>
          <w:tcPr>
            <w:tcW w:w="2614" w:type="dxa"/>
          </w:tcPr>
          <w:p w14:paraId="5C7E4EA6" w14:textId="19C89E85" w:rsidR="008154B2" w:rsidRPr="00960F84" w:rsidRDefault="00BC1805"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C7E4EA7" w14:textId="77777777"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tc>
      </w:tr>
      <w:tr w:rsidR="008154B2" w14:paraId="5C7E4EB1"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A9" w14:textId="77777777" w:rsidR="008154B2" w:rsidRPr="00BD3DDD" w:rsidRDefault="008154B2" w:rsidP="008154B2">
            <w:r w:rsidRPr="00BD3DDD">
              <w:t>11</w:t>
            </w:r>
          </w:p>
        </w:tc>
        <w:tc>
          <w:tcPr>
            <w:tcW w:w="1768" w:type="dxa"/>
          </w:tcPr>
          <w:p w14:paraId="5C7E4EAA" w14:textId="77777777"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Multiple Freedom of Information Act requests</w:t>
            </w:r>
          </w:p>
        </w:tc>
        <w:tc>
          <w:tcPr>
            <w:tcW w:w="760" w:type="dxa"/>
          </w:tcPr>
          <w:p w14:paraId="5C7E4EAB"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1</w:t>
            </w:r>
          </w:p>
        </w:tc>
        <w:tc>
          <w:tcPr>
            <w:tcW w:w="709" w:type="dxa"/>
          </w:tcPr>
          <w:p w14:paraId="5C7E4EAC"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875" w:type="dxa"/>
          </w:tcPr>
          <w:p w14:paraId="5C7E4EAD"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3642" w:type="dxa"/>
          </w:tcPr>
          <w:p w14:paraId="6415FA25" w14:textId="77777777"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 xml:space="preserve">Clerk to draw up policy for dealing with ‘Freedom of Information Act’ </w:t>
            </w:r>
            <w:proofErr w:type="gramStart"/>
            <w:r w:rsidRPr="00BD3DDD">
              <w:t>requests</w:t>
            </w:r>
            <w:proofErr w:type="gramEnd"/>
          </w:p>
          <w:p w14:paraId="5C7E4EAE" w14:textId="37EEE984"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Policy drawn up and ratified at March 2016 meeting</w:t>
            </w:r>
          </w:p>
        </w:tc>
        <w:tc>
          <w:tcPr>
            <w:tcW w:w="2614" w:type="dxa"/>
          </w:tcPr>
          <w:p w14:paraId="5C7E4EAF" w14:textId="5028B308" w:rsidR="008154B2" w:rsidRPr="00960F84" w:rsidRDefault="00BC1805"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C7E4EB0" w14:textId="0347C5A1"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14:paraId="5C7E4EBB"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B2" w14:textId="77777777" w:rsidR="008154B2" w:rsidRPr="00BD3DDD" w:rsidRDefault="008154B2" w:rsidP="008154B2">
            <w:r w:rsidRPr="00BD3DDD">
              <w:t>12</w:t>
            </w:r>
          </w:p>
        </w:tc>
        <w:tc>
          <w:tcPr>
            <w:tcW w:w="1768" w:type="dxa"/>
          </w:tcPr>
          <w:p w14:paraId="5C7E4EB3"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Preservation of records and documents</w:t>
            </w:r>
          </w:p>
        </w:tc>
        <w:tc>
          <w:tcPr>
            <w:tcW w:w="760" w:type="dxa"/>
          </w:tcPr>
          <w:p w14:paraId="5C7E4EB4"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709" w:type="dxa"/>
          </w:tcPr>
          <w:p w14:paraId="5C7E4EB5"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875" w:type="dxa"/>
          </w:tcPr>
          <w:p w14:paraId="5C7E4EB6"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3642" w:type="dxa"/>
          </w:tcPr>
          <w:p w14:paraId="5C7E4EB7" w14:textId="08494330"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 xml:space="preserve">All important, current, Parish Council documentation held in locked cabinet in locked </w:t>
            </w:r>
            <w:proofErr w:type="gramStart"/>
            <w:r w:rsidRPr="00BD3DDD">
              <w:t>office</w:t>
            </w:r>
            <w:proofErr w:type="gramEnd"/>
          </w:p>
          <w:p w14:paraId="7DA32C8D" w14:textId="04EB15DB"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All-important documentation held in Firebox in Office</w:t>
            </w:r>
          </w:p>
          <w:p w14:paraId="5C7E4EB8" w14:textId="3D0CD76A"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Clerk to keep electronic records of all Parish Council business on OneDrive (</w:t>
            </w:r>
            <w:proofErr w:type="gramStart"/>
            <w:r w:rsidRPr="00BD3DDD">
              <w:t>i.e.</w:t>
            </w:r>
            <w:proofErr w:type="gramEnd"/>
            <w:r w:rsidRPr="00BD3DDD">
              <w:t xml:space="preserve"> backed up to the Cloud)</w:t>
            </w:r>
          </w:p>
        </w:tc>
        <w:tc>
          <w:tcPr>
            <w:tcW w:w="2614" w:type="dxa"/>
          </w:tcPr>
          <w:p w14:paraId="5C7E4EB9" w14:textId="6FAA2C38" w:rsidR="008154B2" w:rsidRPr="00960F84" w:rsidRDefault="00BC1805"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C7E4EBA" w14:textId="5FB34F9F"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rPr>
                <w:strike/>
              </w:rPr>
            </w:pPr>
            <w:r w:rsidRPr="00BD3DDD">
              <w:t>None</w:t>
            </w:r>
          </w:p>
        </w:tc>
      </w:tr>
      <w:tr w:rsidR="008154B2" w:rsidRPr="002132E9" w14:paraId="597E9F3E"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8341FF" w14:textId="0BFF8F77" w:rsidR="008154B2" w:rsidRPr="00BD3DDD" w:rsidRDefault="008154B2" w:rsidP="008154B2">
            <w:r w:rsidRPr="00BD3DDD">
              <w:t>13</w:t>
            </w:r>
          </w:p>
        </w:tc>
        <w:tc>
          <w:tcPr>
            <w:tcW w:w="1768" w:type="dxa"/>
          </w:tcPr>
          <w:p w14:paraId="3287C920" w14:textId="25C16C7D"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Poor maintenance of Defibrillator</w:t>
            </w:r>
          </w:p>
        </w:tc>
        <w:tc>
          <w:tcPr>
            <w:tcW w:w="760" w:type="dxa"/>
          </w:tcPr>
          <w:p w14:paraId="1E3BA346" w14:textId="12DE2A05"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2</w:t>
            </w:r>
          </w:p>
        </w:tc>
        <w:tc>
          <w:tcPr>
            <w:tcW w:w="709" w:type="dxa"/>
          </w:tcPr>
          <w:p w14:paraId="70F37551" w14:textId="56B99B8F"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5</w:t>
            </w:r>
          </w:p>
        </w:tc>
        <w:tc>
          <w:tcPr>
            <w:tcW w:w="875" w:type="dxa"/>
          </w:tcPr>
          <w:p w14:paraId="46E889CE" w14:textId="5ABA1CDB"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10</w:t>
            </w:r>
          </w:p>
        </w:tc>
        <w:tc>
          <w:tcPr>
            <w:tcW w:w="3642" w:type="dxa"/>
          </w:tcPr>
          <w:p w14:paraId="381F92FF" w14:textId="579799A4"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 xml:space="preserve">Annual check carried out by </w:t>
            </w:r>
            <w:proofErr w:type="gramStart"/>
            <w:r w:rsidRPr="00BD3DDD">
              <w:t>Clerk</w:t>
            </w:r>
            <w:proofErr w:type="gramEnd"/>
          </w:p>
          <w:p w14:paraId="6DEE0530" w14:textId="7ED549C4"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 xml:space="preserve">Date of expiry of pads noted and </w:t>
            </w:r>
            <w:proofErr w:type="gramStart"/>
            <w:r w:rsidRPr="00BD3DDD">
              <w:t>diarised</w:t>
            </w:r>
            <w:proofErr w:type="gramEnd"/>
          </w:p>
          <w:p w14:paraId="61FB7488" w14:textId="2A3502C8"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Periodical checks carried out by Richard Wilson</w:t>
            </w:r>
          </w:p>
        </w:tc>
        <w:tc>
          <w:tcPr>
            <w:tcW w:w="2614" w:type="dxa"/>
          </w:tcPr>
          <w:p w14:paraId="06B2774D" w14:textId="2F5C4A18" w:rsidR="008154B2" w:rsidRPr="00960F84" w:rsidRDefault="00BC1805"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07977C0C" w14:textId="3CCECC6E"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rsidRPr="00144474" w14:paraId="1BED8B34"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7F3BDD1C" w14:textId="6042248E" w:rsidR="008154B2" w:rsidRPr="00BD3DDD" w:rsidRDefault="008154B2" w:rsidP="008154B2">
            <w:r w:rsidRPr="00BD3DDD">
              <w:t>14</w:t>
            </w:r>
          </w:p>
        </w:tc>
        <w:tc>
          <w:tcPr>
            <w:tcW w:w="1768" w:type="dxa"/>
          </w:tcPr>
          <w:p w14:paraId="46766C45" w14:textId="77777777" w:rsidR="008154B2" w:rsidRDefault="008154B2" w:rsidP="008154B2">
            <w:pPr>
              <w:cnfStyle w:val="000000000000" w:firstRow="0" w:lastRow="0" w:firstColumn="0" w:lastColumn="0" w:oddVBand="0" w:evenVBand="0" w:oddHBand="0" w:evenHBand="0" w:firstRowFirstColumn="0" w:firstRowLastColumn="0" w:lastRowFirstColumn="0" w:lastRowLastColumn="0"/>
            </w:pPr>
            <w:r w:rsidRPr="00BD3DDD">
              <w:t>Abuse towards volunteers on Speed Watch</w:t>
            </w:r>
          </w:p>
          <w:p w14:paraId="3889D0EB" w14:textId="77777777" w:rsidR="008154B2" w:rsidRDefault="008154B2" w:rsidP="008154B2">
            <w:pPr>
              <w:cnfStyle w:val="000000000000" w:firstRow="0" w:lastRow="0" w:firstColumn="0" w:lastColumn="0" w:oddVBand="0" w:evenVBand="0" w:oddHBand="0" w:evenHBand="0" w:firstRowFirstColumn="0" w:firstRowLastColumn="0" w:lastRowFirstColumn="0" w:lastRowLastColumn="0"/>
            </w:pPr>
          </w:p>
          <w:p w14:paraId="369E6EF0" w14:textId="48246D81"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p>
        </w:tc>
        <w:tc>
          <w:tcPr>
            <w:tcW w:w="760" w:type="dxa"/>
          </w:tcPr>
          <w:p w14:paraId="7712B916" w14:textId="2CB547E0"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709" w:type="dxa"/>
          </w:tcPr>
          <w:p w14:paraId="24538145" w14:textId="0AB8804F"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875" w:type="dxa"/>
          </w:tcPr>
          <w:p w14:paraId="32930CB5" w14:textId="0530EE50"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9</w:t>
            </w:r>
          </w:p>
        </w:tc>
        <w:tc>
          <w:tcPr>
            <w:tcW w:w="3642" w:type="dxa"/>
          </w:tcPr>
          <w:p w14:paraId="72C28620" w14:textId="77777777"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Training for all volunteers</w:t>
            </w:r>
          </w:p>
          <w:p w14:paraId="4E5B5106" w14:textId="31F04717"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At least three volunteers present at each session</w:t>
            </w:r>
          </w:p>
        </w:tc>
        <w:tc>
          <w:tcPr>
            <w:tcW w:w="2614" w:type="dxa"/>
          </w:tcPr>
          <w:p w14:paraId="204021C8" w14:textId="013743AD" w:rsidR="008154B2" w:rsidRPr="00960F84" w:rsidRDefault="00BC1805"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575CBDE3" w14:textId="79CC193A"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Telephone number of local police to be held by all volunteers</w:t>
            </w:r>
          </w:p>
        </w:tc>
      </w:tr>
      <w:tr w:rsidR="008154B2" w:rsidRPr="00144474" w14:paraId="251FBF68"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478AA620" w14:textId="13108C63" w:rsidR="008154B2" w:rsidRPr="00BD3DDD" w:rsidRDefault="008154B2" w:rsidP="008154B2">
            <w:r w:rsidRPr="00BD3DDD">
              <w:t>15</w:t>
            </w:r>
          </w:p>
        </w:tc>
        <w:tc>
          <w:tcPr>
            <w:tcW w:w="1768" w:type="dxa"/>
          </w:tcPr>
          <w:p w14:paraId="2D140440" w14:textId="24213443"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Unauthorised speaking on behalf of the Council</w:t>
            </w:r>
          </w:p>
        </w:tc>
        <w:tc>
          <w:tcPr>
            <w:tcW w:w="760" w:type="dxa"/>
          </w:tcPr>
          <w:p w14:paraId="73F3D0EE" w14:textId="25EFDBE3"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6BA337D0" w14:textId="2E9F68B0"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875" w:type="dxa"/>
          </w:tcPr>
          <w:p w14:paraId="6FA1226B" w14:textId="04962F1B"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9</w:t>
            </w:r>
          </w:p>
        </w:tc>
        <w:tc>
          <w:tcPr>
            <w:tcW w:w="3642" w:type="dxa"/>
          </w:tcPr>
          <w:p w14:paraId="01BEB71C" w14:textId="77777777"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Training for all Councillors</w:t>
            </w:r>
          </w:p>
          <w:p w14:paraId="13B24674" w14:textId="3EE2615D"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Reminder of the Suffolk Code of Conduct annually</w:t>
            </w:r>
          </w:p>
        </w:tc>
        <w:tc>
          <w:tcPr>
            <w:tcW w:w="2614" w:type="dxa"/>
          </w:tcPr>
          <w:p w14:paraId="3945930D" w14:textId="2208A29B" w:rsidR="008154B2" w:rsidRPr="00960F84" w:rsidRDefault="00BC1805"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BC1805">
              <w:rPr>
                <w:vertAlign w:val="superscript"/>
              </w:rPr>
              <w:t>th</w:t>
            </w:r>
            <w:r>
              <w:t xml:space="preserve"> </w:t>
            </w:r>
            <w:r w:rsidR="00210882" w:rsidRPr="00960F84">
              <w:t>March 202</w:t>
            </w:r>
            <w:r>
              <w:t>3</w:t>
            </w:r>
          </w:p>
        </w:tc>
        <w:tc>
          <w:tcPr>
            <w:tcW w:w="2614" w:type="dxa"/>
          </w:tcPr>
          <w:p w14:paraId="3D273B6E" w14:textId="0CFCBCE3"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E14D58" w:rsidRPr="00E14D58" w14:paraId="002D9FEA"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244627F1" w14:textId="0287B719" w:rsidR="0005630B" w:rsidRPr="00E14D58" w:rsidRDefault="0005630B" w:rsidP="008154B2">
            <w:r w:rsidRPr="00E14D58">
              <w:t>16</w:t>
            </w:r>
          </w:p>
        </w:tc>
        <w:tc>
          <w:tcPr>
            <w:tcW w:w="1768" w:type="dxa"/>
          </w:tcPr>
          <w:p w14:paraId="327709BD" w14:textId="63241F81" w:rsidR="0005630B" w:rsidRPr="00E14D58" w:rsidRDefault="00655EE6" w:rsidP="008154B2">
            <w:pPr>
              <w:cnfStyle w:val="000000000000" w:firstRow="0" w:lastRow="0" w:firstColumn="0" w:lastColumn="0" w:oddVBand="0" w:evenVBand="0" w:oddHBand="0" w:evenHBand="0" w:firstRowFirstColumn="0" w:firstRowLastColumn="0" w:lastRowFirstColumn="0" w:lastRowLastColumn="0"/>
            </w:pPr>
            <w:r w:rsidRPr="00E14D58">
              <w:rPr>
                <w:rFonts w:cs="Calibri"/>
              </w:rPr>
              <w:t>Risk of injury to individuals resulting from failure of or damage to the play park equipment</w:t>
            </w:r>
          </w:p>
        </w:tc>
        <w:tc>
          <w:tcPr>
            <w:tcW w:w="760" w:type="dxa"/>
          </w:tcPr>
          <w:p w14:paraId="1BBD728D" w14:textId="7BD9766B" w:rsidR="0005630B" w:rsidRPr="00E14D58" w:rsidRDefault="00655EE6" w:rsidP="008154B2">
            <w:pPr>
              <w:jc w:val="center"/>
              <w:cnfStyle w:val="000000000000" w:firstRow="0" w:lastRow="0" w:firstColumn="0" w:lastColumn="0" w:oddVBand="0" w:evenVBand="0" w:oddHBand="0" w:evenHBand="0" w:firstRowFirstColumn="0" w:firstRowLastColumn="0" w:lastRowFirstColumn="0" w:lastRowLastColumn="0"/>
            </w:pPr>
            <w:r w:rsidRPr="00E14D58">
              <w:t>2</w:t>
            </w:r>
          </w:p>
        </w:tc>
        <w:tc>
          <w:tcPr>
            <w:tcW w:w="709" w:type="dxa"/>
          </w:tcPr>
          <w:p w14:paraId="4DE04B5C" w14:textId="60A0EFEA" w:rsidR="0005630B" w:rsidRPr="00E14D58" w:rsidRDefault="00655EE6" w:rsidP="008154B2">
            <w:pPr>
              <w:jc w:val="center"/>
              <w:cnfStyle w:val="000000000000" w:firstRow="0" w:lastRow="0" w:firstColumn="0" w:lastColumn="0" w:oddVBand="0" w:evenVBand="0" w:oddHBand="0" w:evenHBand="0" w:firstRowFirstColumn="0" w:firstRowLastColumn="0" w:lastRowFirstColumn="0" w:lastRowLastColumn="0"/>
            </w:pPr>
            <w:r w:rsidRPr="00E14D58">
              <w:t>4</w:t>
            </w:r>
          </w:p>
        </w:tc>
        <w:tc>
          <w:tcPr>
            <w:tcW w:w="875" w:type="dxa"/>
          </w:tcPr>
          <w:p w14:paraId="30B7F4D8" w14:textId="1920C664" w:rsidR="0005630B" w:rsidRPr="00E14D58" w:rsidRDefault="00655EE6" w:rsidP="008154B2">
            <w:pPr>
              <w:jc w:val="center"/>
              <w:cnfStyle w:val="000000000000" w:firstRow="0" w:lastRow="0" w:firstColumn="0" w:lastColumn="0" w:oddVBand="0" w:evenVBand="0" w:oddHBand="0" w:evenHBand="0" w:firstRowFirstColumn="0" w:firstRowLastColumn="0" w:lastRowFirstColumn="0" w:lastRowLastColumn="0"/>
            </w:pPr>
            <w:r w:rsidRPr="00E14D58">
              <w:t>8</w:t>
            </w:r>
          </w:p>
        </w:tc>
        <w:tc>
          <w:tcPr>
            <w:tcW w:w="3642" w:type="dxa"/>
          </w:tcPr>
          <w:p w14:paraId="714F6333" w14:textId="77777777" w:rsidR="00351C4D" w:rsidRPr="00E14D58" w:rsidRDefault="00351C4D"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E14D58">
              <w:rPr>
                <w:rFonts w:cs="Calibri"/>
              </w:rPr>
              <w:t>Contract with Ipswich Borough Council for periodic inspection and maintenance</w:t>
            </w:r>
          </w:p>
          <w:p w14:paraId="1C38D5F1" w14:textId="469204B7" w:rsidR="0005630B" w:rsidRPr="00E14D58" w:rsidRDefault="00351C4D"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E14D58">
              <w:rPr>
                <w:rFonts w:cs="Calibri"/>
              </w:rPr>
              <w:t xml:space="preserve">Insurance Policy </w:t>
            </w:r>
            <w:r w:rsidR="00BC1805">
              <w:rPr>
                <w:rFonts w:cs="Calibri"/>
              </w:rPr>
              <w:t>held by Tunstall Community Hall</w:t>
            </w:r>
          </w:p>
        </w:tc>
        <w:tc>
          <w:tcPr>
            <w:tcW w:w="2614" w:type="dxa"/>
          </w:tcPr>
          <w:p w14:paraId="4B743F5D" w14:textId="51253279" w:rsidR="0005630B" w:rsidRPr="00E14D58" w:rsidRDefault="00BC1805"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BC1805">
              <w:rPr>
                <w:vertAlign w:val="superscript"/>
              </w:rPr>
              <w:t>th</w:t>
            </w:r>
            <w:r>
              <w:t xml:space="preserve"> </w:t>
            </w:r>
            <w:r w:rsidR="009D0F6B">
              <w:t>March 202</w:t>
            </w:r>
            <w:r>
              <w:t>3</w:t>
            </w:r>
          </w:p>
        </w:tc>
        <w:tc>
          <w:tcPr>
            <w:tcW w:w="2614" w:type="dxa"/>
          </w:tcPr>
          <w:p w14:paraId="45AFB132" w14:textId="6AB5880F" w:rsidR="0005630B" w:rsidRPr="00E14D58" w:rsidRDefault="00096F47"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E14D58">
              <w:t>None</w:t>
            </w:r>
          </w:p>
        </w:tc>
      </w:tr>
      <w:tr w:rsidR="002C0539" w:rsidRPr="002C0539" w14:paraId="1915EC84"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27467836" w14:textId="40D74384" w:rsidR="0007324A" w:rsidRPr="002C0539" w:rsidRDefault="0007324A" w:rsidP="008154B2">
            <w:pPr>
              <w:rPr>
                <w:color w:val="FF0000"/>
              </w:rPr>
            </w:pPr>
            <w:r w:rsidRPr="002A40CF">
              <w:t>17</w:t>
            </w:r>
          </w:p>
        </w:tc>
        <w:tc>
          <w:tcPr>
            <w:tcW w:w="1768" w:type="dxa"/>
          </w:tcPr>
          <w:p w14:paraId="4ABCD6DD" w14:textId="77777777" w:rsidR="0007324A" w:rsidRPr="002A40CF" w:rsidRDefault="00953439" w:rsidP="008154B2">
            <w:pPr>
              <w:cnfStyle w:val="000000100000" w:firstRow="0" w:lastRow="0" w:firstColumn="0" w:lastColumn="0" w:oddVBand="0" w:evenVBand="0" w:oddHBand="1" w:evenHBand="0" w:firstRowFirstColumn="0" w:firstRowLastColumn="0" w:lastRowFirstColumn="0" w:lastRowLastColumn="0"/>
              <w:rPr>
                <w:rFonts w:eastAsia="Times New Roman"/>
              </w:rPr>
            </w:pPr>
            <w:r w:rsidRPr="002A40CF">
              <w:rPr>
                <w:rFonts w:eastAsia="Times New Roman"/>
              </w:rPr>
              <w:t>A member of the public or of the Parish Council has concerns that the Tunstall Community Hall Charity is not being run in accordance with the terms set out in the Trust Deed</w:t>
            </w:r>
          </w:p>
          <w:p w14:paraId="0F106439"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24FF2C3C"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73A31F16"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32D15ED9"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4DC3D5AB"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3ED9A1DF"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557E663D" w14:textId="6CE8ED04"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cs="Calibri"/>
              </w:rPr>
            </w:pPr>
          </w:p>
        </w:tc>
        <w:tc>
          <w:tcPr>
            <w:tcW w:w="760" w:type="dxa"/>
          </w:tcPr>
          <w:p w14:paraId="6D251BF5" w14:textId="0C1867F7" w:rsidR="0007324A" w:rsidRPr="002A40CF" w:rsidRDefault="00AE1E51" w:rsidP="008154B2">
            <w:pPr>
              <w:jc w:val="center"/>
              <w:cnfStyle w:val="000000100000" w:firstRow="0" w:lastRow="0" w:firstColumn="0" w:lastColumn="0" w:oddVBand="0" w:evenVBand="0" w:oddHBand="1" w:evenHBand="0" w:firstRowFirstColumn="0" w:firstRowLastColumn="0" w:lastRowFirstColumn="0" w:lastRowLastColumn="0"/>
            </w:pPr>
            <w:r>
              <w:t>10</w:t>
            </w:r>
          </w:p>
        </w:tc>
        <w:tc>
          <w:tcPr>
            <w:tcW w:w="709" w:type="dxa"/>
          </w:tcPr>
          <w:p w14:paraId="43AE7220" w14:textId="180DC07E" w:rsidR="0007324A" w:rsidRPr="002A40CF" w:rsidRDefault="002C0539" w:rsidP="008154B2">
            <w:pPr>
              <w:jc w:val="center"/>
              <w:cnfStyle w:val="000000100000" w:firstRow="0" w:lastRow="0" w:firstColumn="0" w:lastColumn="0" w:oddVBand="0" w:evenVBand="0" w:oddHBand="1" w:evenHBand="0" w:firstRowFirstColumn="0" w:firstRowLastColumn="0" w:lastRowFirstColumn="0" w:lastRowLastColumn="0"/>
            </w:pPr>
            <w:r w:rsidRPr="002A40CF">
              <w:t>2</w:t>
            </w:r>
          </w:p>
        </w:tc>
        <w:tc>
          <w:tcPr>
            <w:tcW w:w="875" w:type="dxa"/>
          </w:tcPr>
          <w:p w14:paraId="165D13AA" w14:textId="1DFF5513" w:rsidR="0007324A" w:rsidRPr="002A40CF" w:rsidRDefault="002C0539" w:rsidP="008154B2">
            <w:pPr>
              <w:jc w:val="center"/>
              <w:cnfStyle w:val="000000100000" w:firstRow="0" w:lastRow="0" w:firstColumn="0" w:lastColumn="0" w:oddVBand="0" w:evenVBand="0" w:oddHBand="1" w:evenHBand="0" w:firstRowFirstColumn="0" w:firstRowLastColumn="0" w:lastRowFirstColumn="0" w:lastRowLastColumn="0"/>
            </w:pPr>
            <w:r w:rsidRPr="002A40CF">
              <w:t>2</w:t>
            </w:r>
            <w:r w:rsidR="00AE1E51">
              <w:t>0</w:t>
            </w:r>
          </w:p>
        </w:tc>
        <w:tc>
          <w:tcPr>
            <w:tcW w:w="3642" w:type="dxa"/>
          </w:tcPr>
          <w:p w14:paraId="0BC812AA" w14:textId="5E421278" w:rsidR="002A40CF" w:rsidRPr="00BC1805" w:rsidRDefault="002C0539" w:rsidP="00BC1805">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rPr>
                <w:rFonts w:cs="Calibri"/>
              </w:rPr>
            </w:pPr>
            <w:r w:rsidRPr="002A40CF">
              <w:rPr>
                <w:rFonts w:eastAsia="Times New Roman"/>
              </w:rPr>
              <w:t>As a registered charity, the Tunstall Community Hall Charity is governed by the Charities Commission. If anyone has a query or concern about how a charity is being run it should first be referred to the Charity’s Trustees. If that does not resolve the issue it should then be referred directly to the Charities Commission for attention</w:t>
            </w:r>
          </w:p>
        </w:tc>
        <w:tc>
          <w:tcPr>
            <w:tcW w:w="2614" w:type="dxa"/>
          </w:tcPr>
          <w:p w14:paraId="1580B630" w14:textId="3C9B5CF3" w:rsidR="0007324A" w:rsidRPr="002A40CF" w:rsidRDefault="00717785"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Pr="00717785">
              <w:rPr>
                <w:vertAlign w:val="superscript"/>
              </w:rPr>
              <w:t>th</w:t>
            </w:r>
            <w:r>
              <w:t xml:space="preserve"> March 2023</w:t>
            </w:r>
          </w:p>
        </w:tc>
        <w:tc>
          <w:tcPr>
            <w:tcW w:w="2614" w:type="dxa"/>
          </w:tcPr>
          <w:p w14:paraId="05DA0C48" w14:textId="6749C576" w:rsidR="0007324A" w:rsidRPr="002A40CF" w:rsidRDefault="002C0539"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A40CF">
              <w:t>None</w:t>
            </w:r>
          </w:p>
        </w:tc>
      </w:tr>
      <w:tr w:rsidR="00C938ED" w:rsidRPr="002C0539" w14:paraId="3ECA4B93"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7E61861C" w14:textId="3DAC8F98" w:rsidR="00C938ED" w:rsidRPr="002A40CF" w:rsidRDefault="00C938ED" w:rsidP="008154B2">
            <w:r w:rsidRPr="002A40CF">
              <w:t>18</w:t>
            </w:r>
          </w:p>
        </w:tc>
        <w:tc>
          <w:tcPr>
            <w:tcW w:w="1768" w:type="dxa"/>
          </w:tcPr>
          <w:p w14:paraId="7E62E04C" w14:textId="3F790441" w:rsidR="00C938ED" w:rsidRPr="002A40CF" w:rsidRDefault="00C84A99" w:rsidP="008154B2">
            <w:pPr>
              <w:cnfStyle w:val="000000000000" w:firstRow="0" w:lastRow="0" w:firstColumn="0" w:lastColumn="0" w:oddVBand="0" w:evenVBand="0" w:oddHBand="0" w:evenHBand="0" w:firstRowFirstColumn="0" w:firstRowLastColumn="0" w:lastRowFirstColumn="0" w:lastRowLastColumn="0"/>
              <w:rPr>
                <w:rFonts w:eastAsia="Times New Roman"/>
              </w:rPr>
            </w:pPr>
            <w:r w:rsidRPr="002A40CF">
              <w:rPr>
                <w:rFonts w:eastAsia="Times New Roman"/>
              </w:rPr>
              <w:t>Clauses within the lease between the PC and the Hall Charity (for the Hall and land surrounding it) not adhered to</w:t>
            </w:r>
          </w:p>
        </w:tc>
        <w:tc>
          <w:tcPr>
            <w:tcW w:w="760" w:type="dxa"/>
          </w:tcPr>
          <w:p w14:paraId="3243B4D4" w14:textId="007B2F48" w:rsidR="00C938ED" w:rsidRPr="002A40CF" w:rsidRDefault="00AE1E51" w:rsidP="008154B2">
            <w:pPr>
              <w:jc w:val="center"/>
              <w:cnfStyle w:val="000000000000" w:firstRow="0" w:lastRow="0" w:firstColumn="0" w:lastColumn="0" w:oddVBand="0" w:evenVBand="0" w:oddHBand="0" w:evenHBand="0" w:firstRowFirstColumn="0" w:firstRowLastColumn="0" w:lastRowFirstColumn="0" w:lastRowLastColumn="0"/>
            </w:pPr>
            <w:r>
              <w:t>10</w:t>
            </w:r>
          </w:p>
        </w:tc>
        <w:tc>
          <w:tcPr>
            <w:tcW w:w="709" w:type="dxa"/>
          </w:tcPr>
          <w:p w14:paraId="6A7CEE2C" w14:textId="4B954CC6" w:rsidR="00C938ED" w:rsidRPr="002A40CF" w:rsidRDefault="00C84A99" w:rsidP="008154B2">
            <w:pPr>
              <w:jc w:val="center"/>
              <w:cnfStyle w:val="000000000000" w:firstRow="0" w:lastRow="0" w:firstColumn="0" w:lastColumn="0" w:oddVBand="0" w:evenVBand="0" w:oddHBand="0" w:evenHBand="0" w:firstRowFirstColumn="0" w:firstRowLastColumn="0" w:lastRowFirstColumn="0" w:lastRowLastColumn="0"/>
            </w:pPr>
            <w:r w:rsidRPr="002A40CF">
              <w:t>5</w:t>
            </w:r>
          </w:p>
        </w:tc>
        <w:tc>
          <w:tcPr>
            <w:tcW w:w="875" w:type="dxa"/>
          </w:tcPr>
          <w:p w14:paraId="55CA00EC" w14:textId="3BCF626A" w:rsidR="00C938ED" w:rsidRPr="002A40CF" w:rsidRDefault="00AE1E51" w:rsidP="008154B2">
            <w:pPr>
              <w:jc w:val="center"/>
              <w:cnfStyle w:val="000000000000" w:firstRow="0" w:lastRow="0" w:firstColumn="0" w:lastColumn="0" w:oddVBand="0" w:evenVBand="0" w:oddHBand="0" w:evenHBand="0" w:firstRowFirstColumn="0" w:firstRowLastColumn="0" w:lastRowFirstColumn="0" w:lastRowLastColumn="0"/>
            </w:pPr>
            <w:r>
              <w:t>5</w:t>
            </w:r>
            <w:r w:rsidR="00C84A99" w:rsidRPr="002A40CF">
              <w:t>0</w:t>
            </w:r>
          </w:p>
        </w:tc>
        <w:tc>
          <w:tcPr>
            <w:tcW w:w="3642" w:type="dxa"/>
          </w:tcPr>
          <w:p w14:paraId="04C70CC1" w14:textId="77777777" w:rsidR="00C938ED" w:rsidRDefault="00AE35AC"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2A40CF">
              <w:rPr>
                <w:rFonts w:eastAsia="Times New Roman"/>
              </w:rPr>
              <w:t>The Chair and one Councillor of TPC review the Lease on a three-year cycle, alongside the Chair and one Trustee from the Hall Charity. Such review will refer in particular to Clause 3 of the Lease including, but not limited to, a review of its use (3.3</w:t>
            </w:r>
            <w:proofErr w:type="gramStart"/>
            <w:r w:rsidRPr="002A40CF">
              <w:rPr>
                <w:rFonts w:eastAsia="Times New Roman"/>
              </w:rPr>
              <w:t>) ,</w:t>
            </w:r>
            <w:proofErr w:type="gramEnd"/>
            <w:r w:rsidRPr="002A40CF">
              <w:rPr>
                <w:rFonts w:eastAsia="Times New Roman"/>
              </w:rPr>
              <w:t xml:space="preserve"> status of repair (3.4), insurance of the premises (3.11) and review and amendment if needed of the informal working arrangements between TPC and the Hall Charity</w:t>
            </w:r>
          </w:p>
          <w:p w14:paraId="41925000" w14:textId="618E5042" w:rsidR="00AE1E51" w:rsidRPr="002A40CF" w:rsidRDefault="00AE1E51" w:rsidP="00BC1805">
            <w:pPr>
              <w:contextualSpacing/>
              <w:cnfStyle w:val="000000000000" w:firstRow="0" w:lastRow="0" w:firstColumn="0" w:lastColumn="0" w:oddVBand="0" w:evenVBand="0" w:oddHBand="0" w:evenHBand="0" w:firstRowFirstColumn="0" w:firstRowLastColumn="0" w:lastRowFirstColumn="0" w:lastRowLastColumn="0"/>
              <w:rPr>
                <w:rFonts w:eastAsia="Times New Roman"/>
              </w:rPr>
            </w:pPr>
          </w:p>
        </w:tc>
        <w:tc>
          <w:tcPr>
            <w:tcW w:w="2614" w:type="dxa"/>
          </w:tcPr>
          <w:p w14:paraId="2513E9EA" w14:textId="0EA9CEC4" w:rsidR="00C938ED" w:rsidRPr="002A40CF" w:rsidRDefault="00717785"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Pr="00717785">
              <w:rPr>
                <w:vertAlign w:val="superscript"/>
              </w:rPr>
              <w:t>th</w:t>
            </w:r>
            <w:r>
              <w:t xml:space="preserve"> March </w:t>
            </w:r>
            <w:r w:rsidR="00AE35AC" w:rsidRPr="002A40CF">
              <w:t>202</w:t>
            </w:r>
            <w:r w:rsidR="00BC1805">
              <w:t>3</w:t>
            </w:r>
          </w:p>
        </w:tc>
        <w:tc>
          <w:tcPr>
            <w:tcW w:w="2614" w:type="dxa"/>
          </w:tcPr>
          <w:p w14:paraId="08018EA7" w14:textId="72709908" w:rsidR="00C938ED" w:rsidRPr="002A40CF" w:rsidRDefault="00AE35AC"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A40CF">
              <w:t>None</w:t>
            </w:r>
          </w:p>
        </w:tc>
      </w:tr>
    </w:tbl>
    <w:p w14:paraId="5C7E4EBF" w14:textId="7B604895" w:rsidR="00B31A20" w:rsidRPr="00960F84" w:rsidRDefault="00B31A20" w:rsidP="00B31A20">
      <w:r w:rsidRPr="00960F84">
        <w:t xml:space="preserve">Adopted by the Parish Council at a meeting on: </w:t>
      </w:r>
      <w:r w:rsidR="00BC1805">
        <w:t>9</w:t>
      </w:r>
      <w:r w:rsidR="001B6F35" w:rsidRPr="001B6F35">
        <w:rPr>
          <w:vertAlign w:val="superscript"/>
        </w:rPr>
        <w:t>th</w:t>
      </w:r>
      <w:r w:rsidR="001B6F35">
        <w:t xml:space="preserve"> March 202</w:t>
      </w:r>
      <w:r w:rsidR="00BC1805">
        <w:t>3</w:t>
      </w:r>
    </w:p>
    <w:p w14:paraId="5C7E4EC1" w14:textId="0E23E7B8" w:rsidR="00B31A20" w:rsidRDefault="00B31A20" w:rsidP="00B31A20">
      <w:r>
        <w:t>Signed:</w:t>
      </w:r>
      <w:r w:rsidR="00717785">
        <w:t xml:space="preserve"> K. Silovsky</w:t>
      </w:r>
    </w:p>
    <w:p w14:paraId="5C7E4EC2" w14:textId="03AD4175" w:rsidR="00B31A20" w:rsidRPr="00BE5A40" w:rsidRDefault="00E14D58" w:rsidP="00B31A20">
      <w:pPr>
        <w:rPr>
          <w:rFonts w:ascii="Lucida Calligraphy" w:hAnsi="Lucida Calligraphy"/>
          <w:color w:val="FF0000"/>
          <w:sz w:val="28"/>
        </w:rPr>
      </w:pPr>
      <w:r w:rsidRPr="00BE5A40">
        <w:rPr>
          <w:rFonts w:ascii="Lucida Calligraphy" w:hAnsi="Lucida Calligraphy"/>
          <w:color w:val="FF0000"/>
          <w:sz w:val="28"/>
        </w:rPr>
        <w:tab/>
      </w:r>
      <w:r w:rsidRPr="00BE5A40">
        <w:rPr>
          <w:rFonts w:ascii="Lucida Calligraphy" w:hAnsi="Lucida Calligraphy"/>
          <w:color w:val="FF0000"/>
          <w:sz w:val="28"/>
        </w:rPr>
        <w:tab/>
      </w:r>
      <w:r w:rsidRPr="00BE5A40">
        <w:rPr>
          <w:rFonts w:ascii="Lucida Calligraphy" w:hAnsi="Lucida Calligraphy"/>
          <w:color w:val="FF0000"/>
          <w:sz w:val="28"/>
        </w:rPr>
        <w:tab/>
      </w:r>
      <w:r w:rsidRPr="00BE5A40">
        <w:rPr>
          <w:rFonts w:ascii="Lucida Calligraphy" w:hAnsi="Lucida Calligraphy"/>
          <w:color w:val="FF0000"/>
          <w:sz w:val="28"/>
        </w:rPr>
        <w:tab/>
      </w:r>
      <w:r w:rsidRPr="00BE5A40">
        <w:rPr>
          <w:rFonts w:ascii="Lucida Calligraphy" w:hAnsi="Lucida Calligraphy"/>
          <w:color w:val="FF0000"/>
          <w:sz w:val="28"/>
        </w:rPr>
        <w:tab/>
      </w:r>
    </w:p>
    <w:p w14:paraId="5C7E4EC4" w14:textId="7CF15B66" w:rsidR="00B31A20" w:rsidRPr="00866576" w:rsidRDefault="00B31A20" w:rsidP="00C24301">
      <w:pPr>
        <w:spacing w:after="0"/>
      </w:pPr>
      <w:r w:rsidRPr="00866576">
        <w:t xml:space="preserve">Mrs </w:t>
      </w:r>
      <w:r w:rsidR="009D0F6B">
        <w:t>Tiffany Pollock</w:t>
      </w:r>
      <w:r w:rsidRPr="00866576">
        <w:tab/>
      </w:r>
      <w:r w:rsidRPr="00866576">
        <w:tab/>
      </w:r>
      <w:r w:rsidRPr="00866576">
        <w:tab/>
      </w:r>
      <w:r w:rsidRPr="00866576">
        <w:tab/>
      </w:r>
      <w:r w:rsidRPr="00866576">
        <w:tab/>
      </w:r>
      <w:r w:rsidR="009D0F6B">
        <w:t>Cllr. Karol Silovsky</w:t>
      </w:r>
    </w:p>
    <w:p w14:paraId="5C7E4EC5" w14:textId="7879A53C" w:rsidR="00B31A20" w:rsidRDefault="00B31A20" w:rsidP="00B31A20">
      <w:r>
        <w:t>Clerk</w:t>
      </w:r>
      <w:r>
        <w:tab/>
      </w:r>
      <w:r>
        <w:tab/>
      </w:r>
      <w:r>
        <w:tab/>
      </w:r>
      <w:r>
        <w:tab/>
      </w:r>
      <w:r>
        <w:tab/>
      </w:r>
      <w:r>
        <w:tab/>
      </w:r>
      <w:r>
        <w:tab/>
        <w:t>Chair</w:t>
      </w:r>
    </w:p>
    <w:p w14:paraId="6DC4DF69" w14:textId="34BBBFA6" w:rsidR="009D0F6B" w:rsidRDefault="009D0F6B" w:rsidP="00B31A20"/>
    <w:p w14:paraId="21B40A90" w14:textId="45080309" w:rsidR="009D0F6B" w:rsidRDefault="009D0F6B" w:rsidP="00B31A20"/>
    <w:p w14:paraId="5F695964" w14:textId="7B057782" w:rsidR="009D0F6B" w:rsidRDefault="009D0F6B" w:rsidP="00B31A20"/>
    <w:p w14:paraId="1BC6B2D6" w14:textId="77777777" w:rsidR="009D0F6B" w:rsidRDefault="009D0F6B" w:rsidP="00B31A20"/>
    <w:p w14:paraId="7EC7ED83" w14:textId="50778EA9" w:rsidR="00C24301" w:rsidRPr="00C24301" w:rsidRDefault="00C24301" w:rsidP="00C24301">
      <w:pPr>
        <w:keepNext/>
        <w:keepLines/>
        <w:spacing w:before="240" w:after="0"/>
        <w:outlineLvl w:val="0"/>
        <w:rPr>
          <w:rFonts w:asciiTheme="majorHAnsi" w:eastAsiaTheme="majorEastAsia" w:hAnsiTheme="majorHAnsi" w:cstheme="majorBidi"/>
          <w:color w:val="2E74B5" w:themeColor="accent1" w:themeShade="BF"/>
          <w:sz w:val="32"/>
          <w:szCs w:val="32"/>
        </w:rPr>
      </w:pPr>
      <w:bookmarkStart w:id="3" w:name="_Toc444062690"/>
      <w:bookmarkStart w:id="4" w:name="_Toc509209153"/>
      <w:r w:rsidRPr="00C24301">
        <w:rPr>
          <w:rFonts w:asciiTheme="majorHAnsi" w:eastAsiaTheme="majorEastAsia" w:hAnsiTheme="majorHAnsi" w:cstheme="majorBidi"/>
          <w:color w:val="2E74B5" w:themeColor="accent1" w:themeShade="BF"/>
          <w:sz w:val="32"/>
          <w:szCs w:val="32"/>
        </w:rPr>
        <w:t>Change History</w:t>
      </w:r>
      <w:bookmarkEnd w:id="3"/>
      <w:bookmarkEnd w:id="4"/>
    </w:p>
    <w:tbl>
      <w:tblPr>
        <w:tblStyle w:val="GridTable1Light-Accent5"/>
        <w:tblW w:w="0" w:type="auto"/>
        <w:tblLook w:val="04A0" w:firstRow="1" w:lastRow="0" w:firstColumn="1" w:lastColumn="0" w:noHBand="0" w:noVBand="1"/>
      </w:tblPr>
      <w:tblGrid>
        <w:gridCol w:w="1980"/>
        <w:gridCol w:w="5245"/>
        <w:gridCol w:w="2835"/>
      </w:tblGrid>
      <w:tr w:rsidR="00C24301" w:rsidRPr="00C24301" w14:paraId="4FC2A5D0" w14:textId="77777777" w:rsidTr="00CB4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EFA403" w14:textId="77777777" w:rsidR="00C24301" w:rsidRPr="00C24301" w:rsidRDefault="00C24301" w:rsidP="00C24301">
            <w:r w:rsidRPr="00C24301">
              <w:t>Version</w:t>
            </w:r>
          </w:p>
        </w:tc>
        <w:tc>
          <w:tcPr>
            <w:tcW w:w="5245" w:type="dxa"/>
          </w:tcPr>
          <w:p w14:paraId="4273F6CF" w14:textId="77777777" w:rsidR="00C24301" w:rsidRPr="00C24301" w:rsidRDefault="00C24301" w:rsidP="00C24301">
            <w:pPr>
              <w:cnfStyle w:val="100000000000" w:firstRow="1" w:lastRow="0" w:firstColumn="0" w:lastColumn="0" w:oddVBand="0" w:evenVBand="0" w:oddHBand="0" w:evenHBand="0" w:firstRowFirstColumn="0" w:firstRowLastColumn="0" w:lastRowFirstColumn="0" w:lastRowLastColumn="0"/>
            </w:pPr>
            <w:r w:rsidRPr="00C24301">
              <w:t>Description</w:t>
            </w:r>
          </w:p>
        </w:tc>
        <w:tc>
          <w:tcPr>
            <w:tcW w:w="2835" w:type="dxa"/>
          </w:tcPr>
          <w:p w14:paraId="75D0365E" w14:textId="77777777" w:rsidR="00C24301" w:rsidRPr="00C24301" w:rsidRDefault="00C24301" w:rsidP="00C24301">
            <w:pPr>
              <w:cnfStyle w:val="100000000000" w:firstRow="1" w:lastRow="0" w:firstColumn="0" w:lastColumn="0" w:oddVBand="0" w:evenVBand="0" w:oddHBand="0" w:evenHBand="0" w:firstRowFirstColumn="0" w:firstRowLastColumn="0" w:lastRowFirstColumn="0" w:lastRowLastColumn="0"/>
            </w:pPr>
            <w:r w:rsidRPr="00C24301">
              <w:t>Date</w:t>
            </w:r>
          </w:p>
        </w:tc>
      </w:tr>
      <w:tr w:rsidR="00C24301" w:rsidRPr="00C24301" w14:paraId="3A82DCDE"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79600B87" w14:textId="106C191F" w:rsidR="00C24301" w:rsidRPr="00C24301" w:rsidRDefault="00C24301" w:rsidP="00C24301">
            <w:r>
              <w:t>March 2014</w:t>
            </w:r>
          </w:p>
        </w:tc>
        <w:tc>
          <w:tcPr>
            <w:tcW w:w="5245" w:type="dxa"/>
          </w:tcPr>
          <w:p w14:paraId="74A73A9E" w14:textId="77777777" w:rsidR="00C24301" w:rsidRPr="00C24301" w:rsidRDefault="00C24301" w:rsidP="00C24301">
            <w:pPr>
              <w:cnfStyle w:val="000000000000" w:firstRow="0" w:lastRow="0" w:firstColumn="0" w:lastColumn="0" w:oddVBand="0" w:evenVBand="0" w:oddHBand="0" w:evenHBand="0" w:firstRowFirstColumn="0" w:firstRowLastColumn="0" w:lastRowFirstColumn="0" w:lastRowLastColumn="0"/>
            </w:pPr>
            <w:r w:rsidRPr="00C24301">
              <w:t>Original document drawn up</w:t>
            </w:r>
          </w:p>
        </w:tc>
        <w:tc>
          <w:tcPr>
            <w:tcW w:w="2835" w:type="dxa"/>
          </w:tcPr>
          <w:p w14:paraId="4E80B3E9" w14:textId="5FC37E59" w:rsidR="00C24301" w:rsidRPr="00C24301" w:rsidRDefault="00C24301" w:rsidP="00C24301">
            <w:pPr>
              <w:cnfStyle w:val="000000000000" w:firstRow="0" w:lastRow="0" w:firstColumn="0" w:lastColumn="0" w:oddVBand="0" w:evenVBand="0" w:oddHBand="0" w:evenHBand="0" w:firstRowFirstColumn="0" w:firstRowLastColumn="0" w:lastRowFirstColumn="0" w:lastRowLastColumn="0"/>
            </w:pPr>
            <w:r w:rsidRPr="00C24301">
              <w:t>1</w:t>
            </w:r>
            <w:r>
              <w:t>2</w:t>
            </w:r>
            <w:r w:rsidRPr="00C24301">
              <w:rPr>
                <w:vertAlign w:val="superscript"/>
              </w:rPr>
              <w:t>th</w:t>
            </w:r>
            <w:r w:rsidRPr="00C24301">
              <w:t xml:space="preserve"> March 2015</w:t>
            </w:r>
          </w:p>
        </w:tc>
      </w:tr>
      <w:tr w:rsidR="00C24301" w:rsidRPr="00C24301" w14:paraId="543E808A"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496007B7" w14:textId="77777777" w:rsidR="00C24301" w:rsidRPr="00C24301" w:rsidRDefault="00C24301" w:rsidP="00C24301">
            <w:r w:rsidRPr="00C24301">
              <w:t>March 2016</w:t>
            </w:r>
          </w:p>
        </w:tc>
        <w:tc>
          <w:tcPr>
            <w:tcW w:w="5245" w:type="dxa"/>
          </w:tcPr>
          <w:p w14:paraId="0414D3DF" w14:textId="77777777" w:rsidR="00C24301" w:rsidRPr="00C24301" w:rsidRDefault="00C24301" w:rsidP="00C24301">
            <w:pPr>
              <w:cnfStyle w:val="000000000000" w:firstRow="0" w:lastRow="0" w:firstColumn="0" w:lastColumn="0" w:oddVBand="0" w:evenVBand="0" w:oddHBand="0" w:evenHBand="0" w:firstRowFirstColumn="0" w:firstRowLastColumn="0" w:lastRowFirstColumn="0" w:lastRowLastColumn="0"/>
            </w:pPr>
            <w:r w:rsidRPr="00C24301">
              <w:t>Amendments after review</w:t>
            </w:r>
          </w:p>
        </w:tc>
        <w:tc>
          <w:tcPr>
            <w:tcW w:w="2835" w:type="dxa"/>
          </w:tcPr>
          <w:p w14:paraId="2E10C411" w14:textId="77777777" w:rsidR="00C24301" w:rsidRPr="00C24301" w:rsidRDefault="00C24301" w:rsidP="00C24301">
            <w:pPr>
              <w:cnfStyle w:val="000000000000" w:firstRow="0" w:lastRow="0" w:firstColumn="0" w:lastColumn="0" w:oddVBand="0" w:evenVBand="0" w:oddHBand="0" w:evenHBand="0" w:firstRowFirstColumn="0" w:firstRowLastColumn="0" w:lastRowFirstColumn="0" w:lastRowLastColumn="0"/>
            </w:pPr>
            <w:r w:rsidRPr="00C24301">
              <w:t>9</w:t>
            </w:r>
            <w:r w:rsidRPr="00C24301">
              <w:rPr>
                <w:vertAlign w:val="superscript"/>
              </w:rPr>
              <w:t>th</w:t>
            </w:r>
            <w:r w:rsidRPr="00C24301">
              <w:t xml:space="preserve"> March 2016</w:t>
            </w:r>
          </w:p>
        </w:tc>
      </w:tr>
      <w:tr w:rsidR="002132E9" w:rsidRPr="002132E9" w14:paraId="6C4C7E60"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7CD60918" w14:textId="0D97E8E4" w:rsidR="00C24301" w:rsidRPr="002132E9" w:rsidRDefault="00F63FEB" w:rsidP="00C24301">
            <w:r w:rsidRPr="002132E9">
              <w:t>March 2017</w:t>
            </w:r>
          </w:p>
        </w:tc>
        <w:tc>
          <w:tcPr>
            <w:tcW w:w="5245" w:type="dxa"/>
          </w:tcPr>
          <w:p w14:paraId="3A27CB31" w14:textId="0E88456D" w:rsidR="00C24301" w:rsidRPr="002132E9" w:rsidRDefault="00F63FEB" w:rsidP="00C24301">
            <w:pPr>
              <w:cnfStyle w:val="000000000000" w:firstRow="0" w:lastRow="0" w:firstColumn="0" w:lastColumn="0" w:oddVBand="0" w:evenVBand="0" w:oddHBand="0" w:evenHBand="0" w:firstRowFirstColumn="0" w:firstRowLastColumn="0" w:lastRowFirstColumn="0" w:lastRowLastColumn="0"/>
            </w:pPr>
            <w:r w:rsidRPr="002132E9">
              <w:t>Amendments after review and add defibrillator item</w:t>
            </w:r>
          </w:p>
        </w:tc>
        <w:tc>
          <w:tcPr>
            <w:tcW w:w="2835" w:type="dxa"/>
          </w:tcPr>
          <w:p w14:paraId="23AAD8D1" w14:textId="0EE03193" w:rsidR="00C24301" w:rsidRPr="002132E9" w:rsidRDefault="00F63FEB" w:rsidP="00C24301">
            <w:pPr>
              <w:cnfStyle w:val="000000000000" w:firstRow="0" w:lastRow="0" w:firstColumn="0" w:lastColumn="0" w:oddVBand="0" w:evenVBand="0" w:oddHBand="0" w:evenHBand="0" w:firstRowFirstColumn="0" w:firstRowLastColumn="0" w:lastRowFirstColumn="0" w:lastRowLastColumn="0"/>
            </w:pPr>
            <w:r w:rsidRPr="002132E9">
              <w:t>8</w:t>
            </w:r>
            <w:r w:rsidRPr="002132E9">
              <w:rPr>
                <w:vertAlign w:val="superscript"/>
              </w:rPr>
              <w:t>th</w:t>
            </w:r>
            <w:r w:rsidRPr="002132E9">
              <w:t xml:space="preserve"> March 2017</w:t>
            </w:r>
          </w:p>
        </w:tc>
      </w:tr>
      <w:tr w:rsidR="00866576" w:rsidRPr="00866576" w14:paraId="50E29583"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523BCE1A" w14:textId="4F747565" w:rsidR="00CB4C5F" w:rsidRPr="00866576" w:rsidRDefault="00CB4C5F" w:rsidP="00C24301">
            <w:r w:rsidRPr="00866576">
              <w:t>March 2018</w:t>
            </w:r>
          </w:p>
        </w:tc>
        <w:tc>
          <w:tcPr>
            <w:tcW w:w="5245" w:type="dxa"/>
          </w:tcPr>
          <w:p w14:paraId="5B5EA791" w14:textId="4280D881" w:rsidR="00CB4C5F" w:rsidRPr="00866576" w:rsidRDefault="00CB4C5F" w:rsidP="00C24301">
            <w:pPr>
              <w:cnfStyle w:val="000000000000" w:firstRow="0" w:lastRow="0" w:firstColumn="0" w:lastColumn="0" w:oddVBand="0" w:evenVBand="0" w:oddHBand="0" w:evenHBand="0" w:firstRowFirstColumn="0" w:firstRowLastColumn="0" w:lastRowFirstColumn="0" w:lastRowLastColumn="0"/>
            </w:pPr>
            <w:r w:rsidRPr="00866576">
              <w:t xml:space="preserve">Items </w:t>
            </w:r>
            <w:r w:rsidR="00CE042C" w:rsidRPr="00866576">
              <w:t>14 and 15 added</w:t>
            </w:r>
            <w:r w:rsidR="00866576" w:rsidRPr="00866576">
              <w:t xml:space="preserve"> and details of Chair</w:t>
            </w:r>
          </w:p>
        </w:tc>
        <w:tc>
          <w:tcPr>
            <w:tcW w:w="2835" w:type="dxa"/>
          </w:tcPr>
          <w:p w14:paraId="594F43A2" w14:textId="1D189DE6" w:rsidR="00CB4C5F" w:rsidRPr="00866576" w:rsidRDefault="00CE042C" w:rsidP="00C24301">
            <w:pPr>
              <w:cnfStyle w:val="000000000000" w:firstRow="0" w:lastRow="0" w:firstColumn="0" w:lastColumn="0" w:oddVBand="0" w:evenVBand="0" w:oddHBand="0" w:evenHBand="0" w:firstRowFirstColumn="0" w:firstRowLastColumn="0" w:lastRowFirstColumn="0" w:lastRowLastColumn="0"/>
            </w:pPr>
            <w:r w:rsidRPr="00866576">
              <w:t>14</w:t>
            </w:r>
            <w:r w:rsidRPr="00866576">
              <w:rPr>
                <w:vertAlign w:val="superscript"/>
              </w:rPr>
              <w:t>th</w:t>
            </w:r>
            <w:r w:rsidRPr="00866576">
              <w:t xml:space="preserve"> March 2018</w:t>
            </w:r>
          </w:p>
        </w:tc>
      </w:tr>
      <w:tr w:rsidR="008154B2" w:rsidRPr="008154B2" w14:paraId="6B689E31"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30893A4F" w14:textId="2B8716BC" w:rsidR="004423C2" w:rsidRPr="008154B2" w:rsidRDefault="004423C2" w:rsidP="00C24301">
            <w:r w:rsidRPr="008154B2">
              <w:t>March 2019</w:t>
            </w:r>
          </w:p>
        </w:tc>
        <w:tc>
          <w:tcPr>
            <w:tcW w:w="5245" w:type="dxa"/>
          </w:tcPr>
          <w:p w14:paraId="1B8EA518" w14:textId="7A5B74E4" w:rsidR="004423C2" w:rsidRPr="008154B2" w:rsidRDefault="00646175" w:rsidP="00C24301">
            <w:pPr>
              <w:cnfStyle w:val="000000000000" w:firstRow="0" w:lastRow="0" w:firstColumn="0" w:lastColumn="0" w:oddVBand="0" w:evenVBand="0" w:oddHBand="0" w:evenHBand="0" w:firstRowFirstColumn="0" w:firstRowLastColumn="0" w:lastRowFirstColumn="0" w:lastRowLastColumn="0"/>
            </w:pPr>
            <w:r w:rsidRPr="008154B2">
              <w:t>Review and slight amendments</w:t>
            </w:r>
          </w:p>
        </w:tc>
        <w:tc>
          <w:tcPr>
            <w:tcW w:w="2835" w:type="dxa"/>
          </w:tcPr>
          <w:p w14:paraId="4A604CA1" w14:textId="4B08A9F5" w:rsidR="004423C2" w:rsidRPr="008154B2" w:rsidRDefault="00646175" w:rsidP="00C24301">
            <w:pPr>
              <w:cnfStyle w:val="000000000000" w:firstRow="0" w:lastRow="0" w:firstColumn="0" w:lastColumn="0" w:oddVBand="0" w:evenVBand="0" w:oddHBand="0" w:evenHBand="0" w:firstRowFirstColumn="0" w:firstRowLastColumn="0" w:lastRowFirstColumn="0" w:lastRowLastColumn="0"/>
            </w:pPr>
            <w:r w:rsidRPr="008154B2">
              <w:t>13</w:t>
            </w:r>
            <w:r w:rsidRPr="008154B2">
              <w:rPr>
                <w:vertAlign w:val="superscript"/>
              </w:rPr>
              <w:t>th</w:t>
            </w:r>
            <w:r w:rsidRPr="008154B2">
              <w:t xml:space="preserve"> March 2019</w:t>
            </w:r>
          </w:p>
        </w:tc>
      </w:tr>
      <w:tr w:rsidR="00960F84" w:rsidRPr="00960F84" w14:paraId="32C5C8B3"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5F2B66F9" w14:textId="2250F23F" w:rsidR="00210882" w:rsidRPr="00960F84" w:rsidRDefault="00210882" w:rsidP="00C24301">
            <w:r w:rsidRPr="00960F84">
              <w:t>March 2020</w:t>
            </w:r>
          </w:p>
        </w:tc>
        <w:tc>
          <w:tcPr>
            <w:tcW w:w="5245" w:type="dxa"/>
          </w:tcPr>
          <w:p w14:paraId="1F1A4CC1" w14:textId="532F804C" w:rsidR="00210882" w:rsidRPr="00960F84" w:rsidRDefault="00210882" w:rsidP="00C24301">
            <w:pPr>
              <w:cnfStyle w:val="000000000000" w:firstRow="0" w:lastRow="0" w:firstColumn="0" w:lastColumn="0" w:oddVBand="0" w:evenVBand="0" w:oddHBand="0" w:evenHBand="0" w:firstRowFirstColumn="0" w:firstRowLastColumn="0" w:lastRowFirstColumn="0" w:lastRowLastColumn="0"/>
            </w:pPr>
            <w:r w:rsidRPr="00960F84">
              <w:t>Review and slight amendments</w:t>
            </w:r>
          </w:p>
        </w:tc>
        <w:tc>
          <w:tcPr>
            <w:tcW w:w="2835" w:type="dxa"/>
          </w:tcPr>
          <w:p w14:paraId="4EFF49FA" w14:textId="07647A45" w:rsidR="00210882" w:rsidRPr="00960F84" w:rsidRDefault="00210882" w:rsidP="00C24301">
            <w:pPr>
              <w:cnfStyle w:val="000000000000" w:firstRow="0" w:lastRow="0" w:firstColumn="0" w:lastColumn="0" w:oddVBand="0" w:evenVBand="0" w:oddHBand="0" w:evenHBand="0" w:firstRowFirstColumn="0" w:firstRowLastColumn="0" w:lastRowFirstColumn="0" w:lastRowLastColumn="0"/>
            </w:pPr>
            <w:r w:rsidRPr="00960F84">
              <w:t>11</w:t>
            </w:r>
            <w:r w:rsidRPr="00960F84">
              <w:rPr>
                <w:vertAlign w:val="superscript"/>
              </w:rPr>
              <w:t>th</w:t>
            </w:r>
            <w:r w:rsidRPr="00960F84">
              <w:t xml:space="preserve"> March 2020</w:t>
            </w:r>
          </w:p>
        </w:tc>
      </w:tr>
      <w:tr w:rsidR="00E14D58" w:rsidRPr="00E14D58" w14:paraId="533C84B8"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21B53D5F" w14:textId="63351A9F" w:rsidR="00351C4D" w:rsidRPr="00E14D58" w:rsidRDefault="00351C4D" w:rsidP="00C24301">
            <w:r w:rsidRPr="00E14D58">
              <w:t>August 2020</w:t>
            </w:r>
          </w:p>
        </w:tc>
        <w:tc>
          <w:tcPr>
            <w:tcW w:w="5245" w:type="dxa"/>
          </w:tcPr>
          <w:p w14:paraId="41003443" w14:textId="147E8E00" w:rsidR="00351C4D" w:rsidRPr="00E14D58" w:rsidRDefault="00351C4D" w:rsidP="00C24301">
            <w:pPr>
              <w:cnfStyle w:val="000000000000" w:firstRow="0" w:lastRow="0" w:firstColumn="0" w:lastColumn="0" w:oddVBand="0" w:evenVBand="0" w:oddHBand="0" w:evenHBand="0" w:firstRowFirstColumn="0" w:firstRowLastColumn="0" w:lastRowFirstColumn="0" w:lastRowLastColumn="0"/>
            </w:pPr>
            <w:r w:rsidRPr="00E14D58">
              <w:t>Addition of item 16</w:t>
            </w:r>
          </w:p>
        </w:tc>
        <w:tc>
          <w:tcPr>
            <w:tcW w:w="2835" w:type="dxa"/>
          </w:tcPr>
          <w:p w14:paraId="3FE1C482" w14:textId="3312625E" w:rsidR="00351C4D" w:rsidRPr="00E14D58" w:rsidRDefault="00351C4D" w:rsidP="00C24301">
            <w:pPr>
              <w:cnfStyle w:val="000000000000" w:firstRow="0" w:lastRow="0" w:firstColumn="0" w:lastColumn="0" w:oddVBand="0" w:evenVBand="0" w:oddHBand="0" w:evenHBand="0" w:firstRowFirstColumn="0" w:firstRowLastColumn="0" w:lastRowFirstColumn="0" w:lastRowLastColumn="0"/>
            </w:pPr>
            <w:r w:rsidRPr="00E14D58">
              <w:t>19</w:t>
            </w:r>
            <w:r w:rsidRPr="00E14D58">
              <w:rPr>
                <w:vertAlign w:val="superscript"/>
              </w:rPr>
              <w:t>th</w:t>
            </w:r>
            <w:r w:rsidRPr="00E14D58">
              <w:t xml:space="preserve"> August 2020</w:t>
            </w:r>
          </w:p>
        </w:tc>
      </w:tr>
      <w:tr w:rsidR="00BE5A40" w:rsidRPr="00E14D58" w14:paraId="6B689505"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2EB5A063" w14:textId="38C2C90C" w:rsidR="00BE5A40" w:rsidRPr="00E14D58" w:rsidRDefault="00BE5A40" w:rsidP="00C24301">
            <w:bookmarkStart w:id="5" w:name="_Hlk96446209"/>
            <w:r>
              <w:t>May 2021</w:t>
            </w:r>
          </w:p>
        </w:tc>
        <w:tc>
          <w:tcPr>
            <w:tcW w:w="5245" w:type="dxa"/>
          </w:tcPr>
          <w:p w14:paraId="08D6B210" w14:textId="7FCFD86E" w:rsidR="00BE5A40" w:rsidRPr="00E14D58" w:rsidRDefault="00BE5A40" w:rsidP="00C24301">
            <w:pPr>
              <w:cnfStyle w:val="000000000000" w:firstRow="0" w:lastRow="0" w:firstColumn="0" w:lastColumn="0" w:oddVBand="0" w:evenVBand="0" w:oddHBand="0" w:evenHBand="0" w:firstRowFirstColumn="0" w:firstRowLastColumn="0" w:lastRowFirstColumn="0" w:lastRowLastColumn="0"/>
            </w:pPr>
            <w:r>
              <w:t>Addition of item</w:t>
            </w:r>
            <w:r w:rsidR="00AE35AC">
              <w:t>s</w:t>
            </w:r>
            <w:r>
              <w:t xml:space="preserve"> 17</w:t>
            </w:r>
            <w:r w:rsidR="00AE35AC">
              <w:t xml:space="preserve"> and 18</w:t>
            </w:r>
          </w:p>
        </w:tc>
        <w:tc>
          <w:tcPr>
            <w:tcW w:w="2835" w:type="dxa"/>
          </w:tcPr>
          <w:p w14:paraId="2F79B6DA" w14:textId="45CCCAEC" w:rsidR="00BE5A40" w:rsidRPr="00E14D58" w:rsidRDefault="00BE5A40" w:rsidP="00C24301">
            <w:pPr>
              <w:cnfStyle w:val="000000000000" w:firstRow="0" w:lastRow="0" w:firstColumn="0" w:lastColumn="0" w:oddVBand="0" w:evenVBand="0" w:oddHBand="0" w:evenHBand="0" w:firstRowFirstColumn="0" w:firstRowLastColumn="0" w:lastRowFirstColumn="0" w:lastRowLastColumn="0"/>
            </w:pPr>
            <w:r>
              <w:t>5</w:t>
            </w:r>
            <w:r w:rsidRPr="00BE5A40">
              <w:rPr>
                <w:vertAlign w:val="superscript"/>
              </w:rPr>
              <w:t>th</w:t>
            </w:r>
            <w:r>
              <w:t xml:space="preserve"> May 2021</w:t>
            </w:r>
          </w:p>
        </w:tc>
      </w:tr>
      <w:bookmarkEnd w:id="5"/>
      <w:tr w:rsidR="00AE1E51" w:rsidRPr="00E14D58" w14:paraId="5228FCF4" w14:textId="77777777" w:rsidTr="00925D51">
        <w:tc>
          <w:tcPr>
            <w:cnfStyle w:val="001000000000" w:firstRow="0" w:lastRow="0" w:firstColumn="1" w:lastColumn="0" w:oddVBand="0" w:evenVBand="0" w:oddHBand="0" w:evenHBand="0" w:firstRowFirstColumn="0" w:firstRowLastColumn="0" w:lastRowFirstColumn="0" w:lastRowLastColumn="0"/>
            <w:tcW w:w="1980" w:type="dxa"/>
          </w:tcPr>
          <w:p w14:paraId="570AC20D" w14:textId="11BD78E9" w:rsidR="00AE1E51" w:rsidRPr="00E14D58" w:rsidRDefault="00AE1E51" w:rsidP="00925D51">
            <w:r>
              <w:t>March 2022</w:t>
            </w:r>
          </w:p>
        </w:tc>
        <w:tc>
          <w:tcPr>
            <w:tcW w:w="5245" w:type="dxa"/>
          </w:tcPr>
          <w:p w14:paraId="52C3473C" w14:textId="3C0BB143" w:rsidR="00AE1E51" w:rsidRPr="00E14D58" w:rsidRDefault="00AE1E51" w:rsidP="00925D51">
            <w:pPr>
              <w:cnfStyle w:val="000000000000" w:firstRow="0" w:lastRow="0" w:firstColumn="0" w:lastColumn="0" w:oddVBand="0" w:evenVBand="0" w:oddHBand="0" w:evenHBand="0" w:firstRowFirstColumn="0" w:firstRowLastColumn="0" w:lastRowFirstColumn="0" w:lastRowLastColumn="0"/>
            </w:pPr>
            <w:r>
              <w:t xml:space="preserve">Probability and ORR scoring raised for items 17 and 18 until </w:t>
            </w:r>
            <w:r w:rsidR="005204EA">
              <w:t>resolved</w:t>
            </w:r>
          </w:p>
        </w:tc>
        <w:tc>
          <w:tcPr>
            <w:tcW w:w="2835" w:type="dxa"/>
          </w:tcPr>
          <w:p w14:paraId="2890B2D2" w14:textId="09F4B5D7" w:rsidR="00AE1E51" w:rsidRPr="00E14D58" w:rsidRDefault="00AE1E51" w:rsidP="00925D51">
            <w:pPr>
              <w:cnfStyle w:val="000000000000" w:firstRow="0" w:lastRow="0" w:firstColumn="0" w:lastColumn="0" w:oddVBand="0" w:evenVBand="0" w:oddHBand="0" w:evenHBand="0" w:firstRowFirstColumn="0" w:firstRowLastColumn="0" w:lastRowFirstColumn="0" w:lastRowLastColumn="0"/>
            </w:pPr>
            <w:r>
              <w:t>22</w:t>
            </w:r>
            <w:r w:rsidRPr="00AE1E51">
              <w:rPr>
                <w:vertAlign w:val="superscript"/>
              </w:rPr>
              <w:t>nd</w:t>
            </w:r>
            <w:r>
              <w:t xml:space="preserve"> February 2022</w:t>
            </w:r>
          </w:p>
        </w:tc>
      </w:tr>
      <w:tr w:rsidR="00BC1805" w:rsidRPr="00E14D58" w14:paraId="39BD579D" w14:textId="77777777" w:rsidTr="008E60D8">
        <w:tc>
          <w:tcPr>
            <w:cnfStyle w:val="001000000000" w:firstRow="0" w:lastRow="0" w:firstColumn="1" w:lastColumn="0" w:oddVBand="0" w:evenVBand="0" w:oddHBand="0" w:evenHBand="0" w:firstRowFirstColumn="0" w:firstRowLastColumn="0" w:lastRowFirstColumn="0" w:lastRowLastColumn="0"/>
            <w:tcW w:w="1980" w:type="dxa"/>
          </w:tcPr>
          <w:p w14:paraId="22A56B47" w14:textId="65AC107E" w:rsidR="00BC1805" w:rsidRPr="00E14D58" w:rsidRDefault="00BC1805" w:rsidP="008E60D8">
            <w:r>
              <w:t>March 2023</w:t>
            </w:r>
          </w:p>
        </w:tc>
        <w:tc>
          <w:tcPr>
            <w:tcW w:w="5245" w:type="dxa"/>
          </w:tcPr>
          <w:p w14:paraId="3F115776" w14:textId="59FC9039" w:rsidR="00BC1805" w:rsidRPr="00E14D58" w:rsidRDefault="00BC1805" w:rsidP="008E60D8">
            <w:pPr>
              <w:cnfStyle w:val="000000000000" w:firstRow="0" w:lastRow="0" w:firstColumn="0" w:lastColumn="0" w:oddVBand="0" w:evenVBand="0" w:oddHBand="0" w:evenHBand="0" w:firstRowFirstColumn="0" w:firstRowLastColumn="0" w:lastRowFirstColumn="0" w:lastRowLastColumn="0"/>
            </w:pPr>
            <w:r>
              <w:t>Note added to item 14, insurance is now held by Tunstall Community Hall</w:t>
            </w:r>
          </w:p>
        </w:tc>
        <w:tc>
          <w:tcPr>
            <w:tcW w:w="2835" w:type="dxa"/>
          </w:tcPr>
          <w:p w14:paraId="17552D73" w14:textId="3645AC23" w:rsidR="00BC1805" w:rsidRPr="00E14D58" w:rsidRDefault="00BC1805" w:rsidP="008E60D8">
            <w:pPr>
              <w:cnfStyle w:val="000000000000" w:firstRow="0" w:lastRow="0" w:firstColumn="0" w:lastColumn="0" w:oddVBand="0" w:evenVBand="0" w:oddHBand="0" w:evenHBand="0" w:firstRowFirstColumn="0" w:firstRowLastColumn="0" w:lastRowFirstColumn="0" w:lastRowLastColumn="0"/>
            </w:pPr>
            <w:r>
              <w:t>5</w:t>
            </w:r>
            <w:r w:rsidRPr="00BC1805">
              <w:rPr>
                <w:vertAlign w:val="superscript"/>
              </w:rPr>
              <w:t>th</w:t>
            </w:r>
            <w:r>
              <w:t xml:space="preserve"> March 2023</w:t>
            </w:r>
          </w:p>
        </w:tc>
      </w:tr>
    </w:tbl>
    <w:p w14:paraId="15B93533" w14:textId="4B5B6CAE" w:rsidR="00C24301" w:rsidRDefault="00C24301" w:rsidP="00B31A20"/>
    <w:sectPr w:rsidR="00C24301" w:rsidSect="00D0644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AD5A" w14:textId="77777777" w:rsidR="00F10CD6" w:rsidRDefault="00F10CD6" w:rsidP="00AE68FB">
      <w:pPr>
        <w:spacing w:after="0" w:line="240" w:lineRule="auto"/>
      </w:pPr>
      <w:r>
        <w:separator/>
      </w:r>
    </w:p>
  </w:endnote>
  <w:endnote w:type="continuationSeparator" w:id="0">
    <w:p w14:paraId="61ED8B7A" w14:textId="77777777" w:rsidR="00F10CD6" w:rsidRDefault="00F10CD6" w:rsidP="00AE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4ECC" w14:textId="0CEE8C45" w:rsidR="00AE68FB" w:rsidRPr="0007324A" w:rsidRDefault="00D06440">
    <w:pPr>
      <w:pStyle w:val="Footer"/>
      <w:rPr>
        <w:color w:val="FF0000"/>
      </w:rPr>
    </w:pPr>
    <w:r>
      <w:t xml:space="preserve">Page </w:t>
    </w:r>
    <w:r w:rsidRPr="00B90669">
      <w:fldChar w:fldCharType="begin"/>
    </w:r>
    <w:r w:rsidRPr="00B90669">
      <w:instrText xml:space="preserve"> PAGE   \* MERGEFORMAT </w:instrText>
    </w:r>
    <w:r w:rsidRPr="00B90669">
      <w:fldChar w:fldCharType="separate"/>
    </w:r>
    <w:r w:rsidR="00CE042C" w:rsidRPr="00B90669">
      <w:rPr>
        <w:noProof/>
      </w:rPr>
      <w:t>6</w:t>
    </w:r>
    <w:r w:rsidRPr="00B90669">
      <w:rPr>
        <w:noProof/>
      </w:rPr>
      <w:fldChar w:fldCharType="end"/>
    </w:r>
    <w:r w:rsidRPr="00B90669">
      <w:ptab w:relativeTo="margin" w:alignment="center" w:leader="none"/>
    </w:r>
    <w:r w:rsidRPr="00B90669">
      <w:ptab w:relativeTo="margin" w:alignment="right" w:leader="none"/>
    </w:r>
    <w:r w:rsidR="00B90669">
      <w:t>March 202</w:t>
    </w:r>
    <w:r w:rsidR="00BC180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166E" w14:textId="77777777" w:rsidR="00F10CD6" w:rsidRDefault="00F10CD6" w:rsidP="00AE68FB">
      <w:pPr>
        <w:spacing w:after="0" w:line="240" w:lineRule="auto"/>
      </w:pPr>
      <w:r>
        <w:separator/>
      </w:r>
    </w:p>
  </w:footnote>
  <w:footnote w:type="continuationSeparator" w:id="0">
    <w:p w14:paraId="3DC2BE7B" w14:textId="77777777" w:rsidR="00F10CD6" w:rsidRDefault="00F10CD6" w:rsidP="00AE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51"/>
    <w:multiLevelType w:val="hybridMultilevel"/>
    <w:tmpl w:val="9B360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3655"/>
    <w:multiLevelType w:val="hybridMultilevel"/>
    <w:tmpl w:val="359ABA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F6CAF"/>
    <w:multiLevelType w:val="hybridMultilevel"/>
    <w:tmpl w:val="8D884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3607B"/>
    <w:multiLevelType w:val="hybridMultilevel"/>
    <w:tmpl w:val="F656EF4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22F1F"/>
    <w:multiLevelType w:val="hybridMultilevel"/>
    <w:tmpl w:val="06009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C0928"/>
    <w:multiLevelType w:val="hybridMultilevel"/>
    <w:tmpl w:val="D2885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446EC"/>
    <w:multiLevelType w:val="hybridMultilevel"/>
    <w:tmpl w:val="2AD2F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86C3A"/>
    <w:multiLevelType w:val="hybridMultilevel"/>
    <w:tmpl w:val="768A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42146"/>
    <w:multiLevelType w:val="hybridMultilevel"/>
    <w:tmpl w:val="4CDA9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C32BB"/>
    <w:multiLevelType w:val="hybridMultilevel"/>
    <w:tmpl w:val="CEE8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D0A17"/>
    <w:multiLevelType w:val="hybridMultilevel"/>
    <w:tmpl w:val="979E23A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355839"/>
    <w:multiLevelType w:val="hybridMultilevel"/>
    <w:tmpl w:val="B1C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E92112"/>
    <w:multiLevelType w:val="hybridMultilevel"/>
    <w:tmpl w:val="E774CC2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1042F"/>
    <w:multiLevelType w:val="hybridMultilevel"/>
    <w:tmpl w:val="69508A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01E41"/>
    <w:multiLevelType w:val="hybridMultilevel"/>
    <w:tmpl w:val="A3905B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BB47F4"/>
    <w:multiLevelType w:val="hybridMultilevel"/>
    <w:tmpl w:val="541C30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0E7455C"/>
    <w:multiLevelType w:val="hybridMultilevel"/>
    <w:tmpl w:val="1F2EA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B734F"/>
    <w:multiLevelType w:val="hybridMultilevel"/>
    <w:tmpl w:val="BFD600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EB23B0"/>
    <w:multiLevelType w:val="hybridMultilevel"/>
    <w:tmpl w:val="8464839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4D6E07"/>
    <w:multiLevelType w:val="hybridMultilevel"/>
    <w:tmpl w:val="68F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C2449"/>
    <w:multiLevelType w:val="hybridMultilevel"/>
    <w:tmpl w:val="87F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066A8"/>
    <w:multiLevelType w:val="hybridMultilevel"/>
    <w:tmpl w:val="1972976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37619A"/>
    <w:multiLevelType w:val="hybridMultilevel"/>
    <w:tmpl w:val="44AE3C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655FEF"/>
    <w:multiLevelType w:val="hybridMultilevel"/>
    <w:tmpl w:val="1DB0642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67791"/>
    <w:multiLevelType w:val="hybridMultilevel"/>
    <w:tmpl w:val="15C81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F0375"/>
    <w:multiLevelType w:val="hybridMultilevel"/>
    <w:tmpl w:val="A7841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96E25"/>
    <w:multiLevelType w:val="hybridMultilevel"/>
    <w:tmpl w:val="B608B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9C5C9D"/>
    <w:multiLevelType w:val="hybridMultilevel"/>
    <w:tmpl w:val="8DAC9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6D2939"/>
    <w:multiLevelType w:val="hybridMultilevel"/>
    <w:tmpl w:val="24D0B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F75CEA"/>
    <w:multiLevelType w:val="hybridMultilevel"/>
    <w:tmpl w:val="9AC87F9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C736C83"/>
    <w:multiLevelType w:val="hybridMultilevel"/>
    <w:tmpl w:val="51C2F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2703C"/>
    <w:multiLevelType w:val="hybridMultilevel"/>
    <w:tmpl w:val="050013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960679A"/>
    <w:multiLevelType w:val="hybridMultilevel"/>
    <w:tmpl w:val="B9EE6A70"/>
    <w:lvl w:ilvl="0" w:tplc="08090017">
      <w:start w:val="1"/>
      <w:numFmt w:val="lowerLetter"/>
      <w:lvlText w:val="%1)"/>
      <w:lvlJc w:val="left"/>
      <w:pPr>
        <w:ind w:left="720" w:hanging="360"/>
      </w:pPr>
    </w:lvl>
    <w:lvl w:ilvl="1" w:tplc="08090017">
      <w:start w:val="1"/>
      <w:numFmt w:val="lowerLetter"/>
      <w:lvlText w:val="%2)"/>
      <w:lvlJc w:val="left"/>
      <w:pPr>
        <w:ind w:left="1800" w:hanging="720"/>
      </w:pPr>
      <w:rPr>
        <w:rFonts w:hint="default"/>
      </w:rPr>
    </w:lvl>
    <w:lvl w:ilvl="2" w:tplc="969696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1C111B"/>
    <w:multiLevelType w:val="hybridMultilevel"/>
    <w:tmpl w:val="B6382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B1F54"/>
    <w:multiLevelType w:val="hybridMultilevel"/>
    <w:tmpl w:val="13EA437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12148FD"/>
    <w:multiLevelType w:val="hybridMultilevel"/>
    <w:tmpl w:val="ED1C1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7036AB"/>
    <w:multiLevelType w:val="hybridMultilevel"/>
    <w:tmpl w:val="047EB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30AA5"/>
    <w:multiLevelType w:val="hybridMultilevel"/>
    <w:tmpl w:val="3D043F3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6A27EE"/>
    <w:multiLevelType w:val="hybridMultilevel"/>
    <w:tmpl w:val="F92497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E51D26"/>
    <w:multiLevelType w:val="hybridMultilevel"/>
    <w:tmpl w:val="D09A3B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708F5"/>
    <w:multiLevelType w:val="hybridMultilevel"/>
    <w:tmpl w:val="9702A82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B22B4"/>
    <w:multiLevelType w:val="hybridMultilevel"/>
    <w:tmpl w:val="297CE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D0876"/>
    <w:multiLevelType w:val="hybridMultilevel"/>
    <w:tmpl w:val="80E413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9528E8"/>
    <w:multiLevelType w:val="hybridMultilevel"/>
    <w:tmpl w:val="F702A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A2700F"/>
    <w:multiLevelType w:val="hybridMultilevel"/>
    <w:tmpl w:val="9802041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253008869">
    <w:abstractNumId w:val="32"/>
  </w:num>
  <w:num w:numId="2" w16cid:durableId="1563905320">
    <w:abstractNumId w:val="6"/>
  </w:num>
  <w:num w:numId="3" w16cid:durableId="1019311543">
    <w:abstractNumId w:val="0"/>
  </w:num>
  <w:num w:numId="4" w16cid:durableId="340662380">
    <w:abstractNumId w:val="3"/>
  </w:num>
  <w:num w:numId="5" w16cid:durableId="1934237054">
    <w:abstractNumId w:val="18"/>
  </w:num>
  <w:num w:numId="6" w16cid:durableId="1660189615">
    <w:abstractNumId w:val="42"/>
  </w:num>
  <w:num w:numId="7" w16cid:durableId="1404376403">
    <w:abstractNumId w:val="10"/>
  </w:num>
  <w:num w:numId="8" w16cid:durableId="1387493035">
    <w:abstractNumId w:val="31"/>
  </w:num>
  <w:num w:numId="9" w16cid:durableId="186917743">
    <w:abstractNumId w:val="27"/>
  </w:num>
  <w:num w:numId="10" w16cid:durableId="1414163571">
    <w:abstractNumId w:val="14"/>
  </w:num>
  <w:num w:numId="11" w16cid:durableId="1760175697">
    <w:abstractNumId w:val="17"/>
  </w:num>
  <w:num w:numId="12" w16cid:durableId="1752582291">
    <w:abstractNumId w:val="13"/>
  </w:num>
  <w:num w:numId="13" w16cid:durableId="981547254">
    <w:abstractNumId w:val="35"/>
  </w:num>
  <w:num w:numId="14" w16cid:durableId="1151219479">
    <w:abstractNumId w:val="38"/>
  </w:num>
  <w:num w:numId="15" w16cid:durableId="1647472319">
    <w:abstractNumId w:val="7"/>
  </w:num>
  <w:num w:numId="16" w16cid:durableId="1599144841">
    <w:abstractNumId w:val="25"/>
  </w:num>
  <w:num w:numId="17" w16cid:durableId="1729381255">
    <w:abstractNumId w:val="39"/>
  </w:num>
  <w:num w:numId="18" w16cid:durableId="945960778">
    <w:abstractNumId w:val="21"/>
  </w:num>
  <w:num w:numId="19" w16cid:durableId="80951386">
    <w:abstractNumId w:val="5"/>
  </w:num>
  <w:num w:numId="20" w16cid:durableId="2018844427">
    <w:abstractNumId w:val="37"/>
  </w:num>
  <w:num w:numId="21" w16cid:durableId="2012760368">
    <w:abstractNumId w:val="43"/>
  </w:num>
  <w:num w:numId="22" w16cid:durableId="50348267">
    <w:abstractNumId w:val="22"/>
  </w:num>
  <w:num w:numId="23" w16cid:durableId="1352801981">
    <w:abstractNumId w:val="44"/>
  </w:num>
  <w:num w:numId="24" w16cid:durableId="1349479106">
    <w:abstractNumId w:val="4"/>
  </w:num>
  <w:num w:numId="25" w16cid:durableId="303773509">
    <w:abstractNumId w:val="41"/>
  </w:num>
  <w:num w:numId="26" w16cid:durableId="820080215">
    <w:abstractNumId w:val="2"/>
  </w:num>
  <w:num w:numId="27" w16cid:durableId="505487696">
    <w:abstractNumId w:val="15"/>
  </w:num>
  <w:num w:numId="28" w16cid:durableId="1977101217">
    <w:abstractNumId w:val="29"/>
  </w:num>
  <w:num w:numId="29" w16cid:durableId="26300933">
    <w:abstractNumId w:val="23"/>
  </w:num>
  <w:num w:numId="30" w16cid:durableId="2102723643">
    <w:abstractNumId w:val="40"/>
  </w:num>
  <w:num w:numId="31" w16cid:durableId="35353253">
    <w:abstractNumId w:val="28"/>
  </w:num>
  <w:num w:numId="32" w16cid:durableId="1208025497">
    <w:abstractNumId w:val="26"/>
  </w:num>
  <w:num w:numId="33" w16cid:durableId="1949853734">
    <w:abstractNumId w:val="30"/>
  </w:num>
  <w:num w:numId="34" w16cid:durableId="502821692">
    <w:abstractNumId w:val="8"/>
  </w:num>
  <w:num w:numId="35" w16cid:durableId="2005548604">
    <w:abstractNumId w:val="24"/>
  </w:num>
  <w:num w:numId="36" w16cid:durableId="1813864066">
    <w:abstractNumId w:val="16"/>
  </w:num>
  <w:num w:numId="37" w16cid:durableId="1273394993">
    <w:abstractNumId w:val="1"/>
  </w:num>
  <w:num w:numId="38" w16cid:durableId="224806755">
    <w:abstractNumId w:val="12"/>
  </w:num>
  <w:num w:numId="39" w16cid:durableId="1861237381">
    <w:abstractNumId w:val="36"/>
  </w:num>
  <w:num w:numId="40" w16cid:durableId="1787657737">
    <w:abstractNumId w:val="33"/>
  </w:num>
  <w:num w:numId="41" w16cid:durableId="1190685394">
    <w:abstractNumId w:val="34"/>
  </w:num>
  <w:num w:numId="42" w16cid:durableId="61754140">
    <w:abstractNumId w:val="19"/>
  </w:num>
  <w:num w:numId="43" w16cid:durableId="1699893395">
    <w:abstractNumId w:val="9"/>
  </w:num>
  <w:num w:numId="44" w16cid:durableId="1445615222">
    <w:abstractNumId w:val="20"/>
  </w:num>
  <w:num w:numId="45" w16cid:durableId="134443798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9D"/>
    <w:rsid w:val="0001326E"/>
    <w:rsid w:val="00023EC6"/>
    <w:rsid w:val="00042675"/>
    <w:rsid w:val="0005630B"/>
    <w:rsid w:val="0006023E"/>
    <w:rsid w:val="0007324A"/>
    <w:rsid w:val="00081D84"/>
    <w:rsid w:val="00096F47"/>
    <w:rsid w:val="000F0C9E"/>
    <w:rsid w:val="00126058"/>
    <w:rsid w:val="00135354"/>
    <w:rsid w:val="00143E7F"/>
    <w:rsid w:val="00144474"/>
    <w:rsid w:val="00197EA8"/>
    <w:rsid w:val="001A4491"/>
    <w:rsid w:val="001B6F35"/>
    <w:rsid w:val="001E70A8"/>
    <w:rsid w:val="0020201D"/>
    <w:rsid w:val="00210882"/>
    <w:rsid w:val="002132E9"/>
    <w:rsid w:val="0024511E"/>
    <w:rsid w:val="002A40CF"/>
    <w:rsid w:val="002C0539"/>
    <w:rsid w:val="002E410E"/>
    <w:rsid w:val="00335343"/>
    <w:rsid w:val="00351C4D"/>
    <w:rsid w:val="003559A3"/>
    <w:rsid w:val="00387663"/>
    <w:rsid w:val="00387F9F"/>
    <w:rsid w:val="00391A61"/>
    <w:rsid w:val="003B3DF6"/>
    <w:rsid w:val="003C40E9"/>
    <w:rsid w:val="003D658E"/>
    <w:rsid w:val="003F118C"/>
    <w:rsid w:val="0042333D"/>
    <w:rsid w:val="004423C2"/>
    <w:rsid w:val="00487700"/>
    <w:rsid w:val="004C2ACD"/>
    <w:rsid w:val="005204EA"/>
    <w:rsid w:val="00597695"/>
    <w:rsid w:val="005B622A"/>
    <w:rsid w:val="005F76AA"/>
    <w:rsid w:val="00617F3B"/>
    <w:rsid w:val="00646175"/>
    <w:rsid w:val="00655264"/>
    <w:rsid w:val="00655EE6"/>
    <w:rsid w:val="006715BD"/>
    <w:rsid w:val="006A6DD5"/>
    <w:rsid w:val="006C4F23"/>
    <w:rsid w:val="006E5A71"/>
    <w:rsid w:val="00706EF3"/>
    <w:rsid w:val="00717785"/>
    <w:rsid w:val="007326EA"/>
    <w:rsid w:val="0078398D"/>
    <w:rsid w:val="007A0F09"/>
    <w:rsid w:val="007C6D3E"/>
    <w:rsid w:val="007E1225"/>
    <w:rsid w:val="007F5E14"/>
    <w:rsid w:val="008154B2"/>
    <w:rsid w:val="00816712"/>
    <w:rsid w:val="0083303E"/>
    <w:rsid w:val="008613E2"/>
    <w:rsid w:val="008627F1"/>
    <w:rsid w:val="00864FB4"/>
    <w:rsid w:val="00866576"/>
    <w:rsid w:val="008A133E"/>
    <w:rsid w:val="008B2351"/>
    <w:rsid w:val="008E538C"/>
    <w:rsid w:val="008E5827"/>
    <w:rsid w:val="00902E6A"/>
    <w:rsid w:val="00940B4D"/>
    <w:rsid w:val="00953439"/>
    <w:rsid w:val="00960F84"/>
    <w:rsid w:val="009928A5"/>
    <w:rsid w:val="0099358E"/>
    <w:rsid w:val="009D0F6B"/>
    <w:rsid w:val="009F709D"/>
    <w:rsid w:val="00A015C3"/>
    <w:rsid w:val="00A020CE"/>
    <w:rsid w:val="00A24C21"/>
    <w:rsid w:val="00A6001D"/>
    <w:rsid w:val="00A82047"/>
    <w:rsid w:val="00A871F4"/>
    <w:rsid w:val="00AC63BB"/>
    <w:rsid w:val="00AD4079"/>
    <w:rsid w:val="00AE09A4"/>
    <w:rsid w:val="00AE1750"/>
    <w:rsid w:val="00AE1E51"/>
    <w:rsid w:val="00AE35A8"/>
    <w:rsid w:val="00AE35AC"/>
    <w:rsid w:val="00AE68FB"/>
    <w:rsid w:val="00AF45E8"/>
    <w:rsid w:val="00B047C7"/>
    <w:rsid w:val="00B256F6"/>
    <w:rsid w:val="00B31A20"/>
    <w:rsid w:val="00B700ED"/>
    <w:rsid w:val="00B90669"/>
    <w:rsid w:val="00B94514"/>
    <w:rsid w:val="00BC1805"/>
    <w:rsid w:val="00BD3DDD"/>
    <w:rsid w:val="00BE5A40"/>
    <w:rsid w:val="00C0416B"/>
    <w:rsid w:val="00C21EA5"/>
    <w:rsid w:val="00C24301"/>
    <w:rsid w:val="00C55224"/>
    <w:rsid w:val="00C84A99"/>
    <w:rsid w:val="00C938ED"/>
    <w:rsid w:val="00CB4C5F"/>
    <w:rsid w:val="00CE042C"/>
    <w:rsid w:val="00D06440"/>
    <w:rsid w:val="00D21E7C"/>
    <w:rsid w:val="00D564D0"/>
    <w:rsid w:val="00D63E04"/>
    <w:rsid w:val="00DA7F5A"/>
    <w:rsid w:val="00E0642D"/>
    <w:rsid w:val="00E14D58"/>
    <w:rsid w:val="00E4143D"/>
    <w:rsid w:val="00E71E4C"/>
    <w:rsid w:val="00E73B35"/>
    <w:rsid w:val="00E870FB"/>
    <w:rsid w:val="00E872C3"/>
    <w:rsid w:val="00F10CD6"/>
    <w:rsid w:val="00F218FB"/>
    <w:rsid w:val="00F4545A"/>
    <w:rsid w:val="00F511C3"/>
    <w:rsid w:val="00F63FEB"/>
    <w:rsid w:val="00F91F7F"/>
    <w:rsid w:val="00FD2754"/>
    <w:rsid w:val="00FE34A9"/>
    <w:rsid w:val="00FF2F38"/>
    <w:rsid w:val="00FF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4E1B"/>
  <w15:chartTrackingRefBased/>
  <w15:docId w15:val="{810DDD21-EC71-49B6-8C02-28EDE9D6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827"/>
  </w:style>
  <w:style w:type="paragraph" w:styleId="Heading1">
    <w:name w:val="heading 1"/>
    <w:basedOn w:val="Normal"/>
    <w:next w:val="Normal"/>
    <w:link w:val="Heading1Char"/>
    <w:uiPriority w:val="9"/>
    <w:qFormat/>
    <w:rsid w:val="00E87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FB"/>
    <w:pPr>
      <w:ind w:left="720"/>
      <w:contextualSpacing/>
    </w:pPr>
  </w:style>
  <w:style w:type="character" w:customStyle="1" w:styleId="Heading1Char">
    <w:name w:val="Heading 1 Char"/>
    <w:basedOn w:val="DefaultParagraphFont"/>
    <w:link w:val="Heading1"/>
    <w:uiPriority w:val="9"/>
    <w:rsid w:val="00E870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B4"/>
    <w:rPr>
      <w:rFonts w:ascii="Segoe UI" w:hAnsi="Segoe UI" w:cs="Segoe UI"/>
      <w:sz w:val="18"/>
      <w:szCs w:val="18"/>
    </w:rPr>
  </w:style>
  <w:style w:type="paragraph" w:styleId="NoSpacing">
    <w:name w:val="No Spacing"/>
    <w:link w:val="NoSpacingChar"/>
    <w:uiPriority w:val="1"/>
    <w:qFormat/>
    <w:rsid w:val="00864F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FB4"/>
    <w:rPr>
      <w:rFonts w:eastAsiaTheme="minorEastAsia"/>
      <w:lang w:val="en-US"/>
    </w:rPr>
  </w:style>
  <w:style w:type="paragraph" w:styleId="TOCHeading">
    <w:name w:val="TOC Heading"/>
    <w:basedOn w:val="Heading1"/>
    <w:next w:val="Normal"/>
    <w:uiPriority w:val="39"/>
    <w:unhideWhenUsed/>
    <w:qFormat/>
    <w:rsid w:val="00864FB4"/>
    <w:pPr>
      <w:outlineLvl w:val="9"/>
    </w:pPr>
    <w:rPr>
      <w:lang w:val="en-US"/>
    </w:rPr>
  </w:style>
  <w:style w:type="paragraph" w:styleId="TOC1">
    <w:name w:val="toc 1"/>
    <w:basedOn w:val="Normal"/>
    <w:next w:val="Normal"/>
    <w:autoRedefine/>
    <w:uiPriority w:val="39"/>
    <w:unhideWhenUsed/>
    <w:rsid w:val="00864FB4"/>
    <w:pPr>
      <w:spacing w:after="100"/>
    </w:pPr>
  </w:style>
  <w:style w:type="character" w:styleId="Hyperlink">
    <w:name w:val="Hyperlink"/>
    <w:basedOn w:val="DefaultParagraphFont"/>
    <w:uiPriority w:val="99"/>
    <w:unhideWhenUsed/>
    <w:rsid w:val="00864FB4"/>
    <w:rPr>
      <w:color w:val="0563C1" w:themeColor="hyperlink"/>
      <w:u w:val="single"/>
    </w:rPr>
  </w:style>
  <w:style w:type="paragraph" w:styleId="Header">
    <w:name w:val="header"/>
    <w:basedOn w:val="Normal"/>
    <w:link w:val="HeaderChar"/>
    <w:uiPriority w:val="99"/>
    <w:unhideWhenUsed/>
    <w:rsid w:val="00AE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FB"/>
  </w:style>
  <w:style w:type="paragraph" w:styleId="Footer">
    <w:name w:val="footer"/>
    <w:basedOn w:val="Normal"/>
    <w:link w:val="FooterChar"/>
    <w:uiPriority w:val="99"/>
    <w:unhideWhenUsed/>
    <w:rsid w:val="00AE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FB"/>
  </w:style>
  <w:style w:type="table" w:styleId="TableGrid">
    <w:name w:val="Table Grid"/>
    <w:basedOn w:val="TableNormal"/>
    <w:uiPriority w:val="39"/>
    <w:rsid w:val="00A0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015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2430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827A-2161-453F-B68D-56BFF2E8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Risk Assessment – Non Financial</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Non-Financial</dc:title>
  <dc:subject>Tunstall Parish Council</dc:subject>
  <dc:creator>Tiffany Pollock</dc:creator>
  <cp:keywords/>
  <dc:description/>
  <cp:lastModifiedBy>Tiffany Pollock</cp:lastModifiedBy>
  <cp:revision>2</cp:revision>
  <cp:lastPrinted>2021-02-15T09:11:00Z</cp:lastPrinted>
  <dcterms:created xsi:type="dcterms:W3CDTF">2023-07-03T18:24:00Z</dcterms:created>
  <dcterms:modified xsi:type="dcterms:W3CDTF">2023-07-03T18:24:00Z</dcterms:modified>
</cp:coreProperties>
</file>